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AA66" w14:textId="77777777" w:rsidR="001A3543" w:rsidRDefault="001A3543">
      <w:pPr>
        <w:pStyle w:val="Corpodetexto"/>
        <w:rPr>
          <w:i w:val="0"/>
          <w:sz w:val="20"/>
        </w:rPr>
      </w:pPr>
    </w:p>
    <w:p w14:paraId="278009C3" w14:textId="77777777" w:rsidR="001A3543" w:rsidRDefault="001A3543">
      <w:pPr>
        <w:pStyle w:val="Corpodetexto"/>
        <w:rPr>
          <w:i w:val="0"/>
          <w:sz w:val="20"/>
        </w:rPr>
      </w:pPr>
    </w:p>
    <w:p w14:paraId="7603374F" w14:textId="77777777" w:rsidR="001A3543" w:rsidRDefault="001A3543">
      <w:pPr>
        <w:pStyle w:val="Corpodetexto"/>
        <w:spacing w:before="1"/>
        <w:rPr>
          <w:i w:val="0"/>
        </w:rPr>
      </w:pPr>
    </w:p>
    <w:p w14:paraId="746DB7C0" w14:textId="270F33E6" w:rsidR="001A3543" w:rsidRDefault="005D1B27">
      <w:pPr>
        <w:pStyle w:val="Ttulo1"/>
        <w:spacing w:before="92"/>
        <w:ind w:right="292"/>
      </w:pPr>
      <w:r>
        <w:t>LEI</w:t>
      </w:r>
      <w:r>
        <w:rPr>
          <w:spacing w:val="-1"/>
        </w:rPr>
        <w:t xml:space="preserve"> </w:t>
      </w:r>
      <w:r>
        <w:t>N°</w:t>
      </w:r>
      <w:r>
        <w:rPr>
          <w:spacing w:val="-1"/>
        </w:rPr>
        <w:t xml:space="preserve"> </w:t>
      </w:r>
      <w:r>
        <w:t>2.3</w:t>
      </w:r>
      <w:r w:rsidR="009214F9">
        <w:t>36</w:t>
      </w:r>
      <w:bookmarkStart w:id="0" w:name="_GoBack"/>
      <w:bookmarkEnd w:id="0"/>
      <w:r>
        <w:rPr>
          <w:spacing w:val="-1"/>
        </w:rPr>
        <w:t xml:space="preserve"> </w:t>
      </w:r>
      <w:r>
        <w:t>DE</w:t>
      </w:r>
      <w:r>
        <w:rPr>
          <w:spacing w:val="-1"/>
        </w:rPr>
        <w:t xml:space="preserve"> </w:t>
      </w:r>
      <w:r w:rsidR="00A951D0">
        <w:t>29</w:t>
      </w:r>
      <w:r>
        <w:rPr>
          <w:spacing w:val="-1"/>
        </w:rPr>
        <w:t xml:space="preserve"> </w:t>
      </w:r>
      <w:r>
        <w:t>DE</w:t>
      </w:r>
      <w:r>
        <w:rPr>
          <w:spacing w:val="-2"/>
        </w:rPr>
        <w:t xml:space="preserve"> </w:t>
      </w:r>
      <w:r w:rsidR="00A951D0">
        <w:t>MAIO</w:t>
      </w:r>
      <w:r>
        <w:t xml:space="preserve"> DE</w:t>
      </w:r>
      <w:r>
        <w:rPr>
          <w:spacing w:val="-1"/>
        </w:rPr>
        <w:t xml:space="preserve"> </w:t>
      </w:r>
      <w:r>
        <w:t>2024</w:t>
      </w:r>
    </w:p>
    <w:p w14:paraId="302F29E0" w14:textId="77777777" w:rsidR="001A3543" w:rsidRDefault="001A3543">
      <w:pPr>
        <w:pStyle w:val="Corpodetexto"/>
        <w:spacing w:before="7"/>
        <w:rPr>
          <w:b/>
          <w:i w:val="0"/>
          <w:sz w:val="21"/>
        </w:rPr>
      </w:pPr>
    </w:p>
    <w:p w14:paraId="33F635E9" w14:textId="77777777" w:rsidR="00A951D0" w:rsidRPr="00606AB6" w:rsidRDefault="00A951D0" w:rsidP="00A951D0">
      <w:pPr>
        <w:pStyle w:val="Recuodecorpodetexto2"/>
        <w:spacing w:line="360" w:lineRule="auto"/>
        <w:ind w:left="3969"/>
        <w:rPr>
          <w:b/>
          <w:sz w:val="22"/>
          <w:szCs w:val="22"/>
        </w:rPr>
      </w:pPr>
      <w:r w:rsidRPr="00606AB6">
        <w:rPr>
          <w:b/>
          <w:sz w:val="22"/>
          <w:szCs w:val="22"/>
        </w:rPr>
        <w:t>RATIFICA AS ALTERAÇÕES REALIZADAS NO CONTRATO DE CONSÓRCIO PÚBLICO DO CONSÓRCIO INTERMUNICIPAL DE SAÚDE DO ALTO VALE DO RIO DO PEIXE - CISAMARP, E DÁ OUTRAS PROVIDÊNCIAS.</w:t>
      </w:r>
    </w:p>
    <w:p w14:paraId="2B1EBFA1" w14:textId="77777777" w:rsidR="00806D47" w:rsidRDefault="00806D47" w:rsidP="00806D47">
      <w:pPr>
        <w:ind w:left="5387"/>
        <w:jc w:val="both"/>
      </w:pPr>
    </w:p>
    <w:p w14:paraId="40C43994" w14:textId="77777777" w:rsidR="00806D47" w:rsidRDefault="00806D47" w:rsidP="00806D47">
      <w:pPr>
        <w:pStyle w:val="Ttulo1"/>
        <w:spacing w:before="1" w:line="252" w:lineRule="exact"/>
        <w:ind w:left="101"/>
        <w:jc w:val="both"/>
      </w:pPr>
      <w:r>
        <w:rPr>
          <w:b w:val="0"/>
        </w:rPr>
        <w:t>O</w:t>
      </w:r>
      <w:r>
        <w:rPr>
          <w:b w:val="0"/>
          <w:spacing w:val="-3"/>
        </w:rPr>
        <w:t xml:space="preserve"> </w:t>
      </w:r>
      <w:r>
        <w:t>PREFEITO</w:t>
      </w:r>
      <w:r>
        <w:rPr>
          <w:spacing w:val="-3"/>
        </w:rPr>
        <w:t xml:space="preserve"> </w:t>
      </w:r>
      <w:r>
        <w:t>MUNICIPAL</w:t>
      </w:r>
      <w:r>
        <w:rPr>
          <w:spacing w:val="-3"/>
        </w:rPr>
        <w:t xml:space="preserve"> </w:t>
      </w:r>
      <w:r>
        <w:t>DE</w:t>
      </w:r>
      <w:r>
        <w:rPr>
          <w:spacing w:val="-3"/>
        </w:rPr>
        <w:t xml:space="preserve"> </w:t>
      </w:r>
      <w:r>
        <w:t>RIO DAS</w:t>
      </w:r>
      <w:r>
        <w:rPr>
          <w:spacing w:val="-3"/>
        </w:rPr>
        <w:t xml:space="preserve"> </w:t>
      </w:r>
      <w:r>
        <w:t>ANTAS.</w:t>
      </w:r>
    </w:p>
    <w:p w14:paraId="42E1AAFF" w14:textId="77777777" w:rsidR="00806D47" w:rsidRDefault="00806D47" w:rsidP="00806D47">
      <w:pPr>
        <w:spacing w:line="252" w:lineRule="exact"/>
        <w:ind w:left="101"/>
        <w:jc w:val="both"/>
        <w:rPr>
          <w:b/>
        </w:rPr>
      </w:pPr>
      <w:r>
        <w:t>Faço</w:t>
      </w:r>
      <w:r>
        <w:rPr>
          <w:spacing w:val="-1"/>
        </w:rPr>
        <w:t xml:space="preserve"> </w:t>
      </w:r>
      <w:r>
        <w:t>saber</w:t>
      </w:r>
      <w:r>
        <w:rPr>
          <w:spacing w:val="-3"/>
        </w:rPr>
        <w:t xml:space="preserve"> </w:t>
      </w:r>
      <w:r>
        <w:t>que</w:t>
      </w:r>
      <w:r>
        <w:rPr>
          <w:spacing w:val="-3"/>
        </w:rPr>
        <w:t xml:space="preserve"> </w:t>
      </w:r>
      <w:r>
        <w:t>a</w:t>
      </w:r>
      <w:r>
        <w:rPr>
          <w:spacing w:val="-1"/>
        </w:rPr>
        <w:t xml:space="preserve"> </w:t>
      </w:r>
      <w:r>
        <w:t>Câmara</w:t>
      </w:r>
      <w:r>
        <w:rPr>
          <w:spacing w:val="-1"/>
        </w:rPr>
        <w:t xml:space="preserve"> </w:t>
      </w:r>
      <w:r>
        <w:t>de</w:t>
      </w:r>
      <w:r>
        <w:rPr>
          <w:spacing w:val="-1"/>
        </w:rPr>
        <w:t xml:space="preserve"> </w:t>
      </w:r>
      <w:r>
        <w:t>Vereadores</w:t>
      </w:r>
      <w:r>
        <w:rPr>
          <w:spacing w:val="-1"/>
        </w:rPr>
        <w:t xml:space="preserve"> </w:t>
      </w:r>
      <w:r>
        <w:t>aprovou</w:t>
      </w:r>
      <w:r>
        <w:rPr>
          <w:spacing w:val="-1"/>
        </w:rPr>
        <w:t xml:space="preserve"> </w:t>
      </w:r>
      <w:r>
        <w:t>e</w:t>
      </w:r>
      <w:r>
        <w:rPr>
          <w:spacing w:val="-1"/>
        </w:rPr>
        <w:t xml:space="preserve"> </w:t>
      </w:r>
      <w:r>
        <w:t>eu</w:t>
      </w:r>
      <w:r>
        <w:rPr>
          <w:spacing w:val="-4"/>
        </w:rPr>
        <w:t xml:space="preserve"> </w:t>
      </w:r>
      <w:r>
        <w:t>sanciono</w:t>
      </w:r>
      <w:r>
        <w:rPr>
          <w:spacing w:val="-3"/>
        </w:rPr>
        <w:t xml:space="preserve"> </w:t>
      </w:r>
      <w:r>
        <w:t>a</w:t>
      </w:r>
      <w:r>
        <w:rPr>
          <w:spacing w:val="-1"/>
        </w:rPr>
        <w:t xml:space="preserve"> </w:t>
      </w:r>
      <w:r>
        <w:t>seguinte</w:t>
      </w:r>
      <w:r>
        <w:rPr>
          <w:spacing w:val="-3"/>
        </w:rPr>
        <w:t xml:space="preserve"> </w:t>
      </w:r>
      <w:r>
        <w:t>lei</w:t>
      </w:r>
      <w:r>
        <w:rPr>
          <w:b/>
        </w:rPr>
        <w:t>:</w:t>
      </w:r>
    </w:p>
    <w:p w14:paraId="0933A0F9" w14:textId="77777777" w:rsidR="00806D47" w:rsidRPr="00EC180D" w:rsidRDefault="00806D47" w:rsidP="00806D47">
      <w:pPr>
        <w:jc w:val="both"/>
      </w:pPr>
    </w:p>
    <w:p w14:paraId="1CB331DF" w14:textId="77777777" w:rsidR="00806D47" w:rsidRPr="00EC180D" w:rsidRDefault="00806D47" w:rsidP="00806D47">
      <w:pPr>
        <w:ind w:firstLine="708"/>
        <w:jc w:val="both"/>
      </w:pPr>
    </w:p>
    <w:p w14:paraId="65AB51A7" w14:textId="5E35F1C1" w:rsidR="00A951D0" w:rsidRPr="00DB1DC1" w:rsidRDefault="00A951D0" w:rsidP="00A951D0">
      <w:pPr>
        <w:spacing w:line="360" w:lineRule="auto"/>
        <w:jc w:val="both"/>
      </w:pPr>
      <w:r>
        <w:rPr>
          <w:bCs/>
        </w:rPr>
        <w:tab/>
      </w:r>
      <w:r w:rsidRPr="00DB1DC1">
        <w:rPr>
          <w:bCs/>
        </w:rPr>
        <w:t>Art. 1.º.</w:t>
      </w:r>
      <w:r w:rsidRPr="00DB1DC1">
        <w:t xml:space="preserve"> Nos termos do artigo 12 da Lei Federal n.º 11.107, de 06 de abril de 2005, e do artigo 29 do Decreto n.º 6.017, de 17 de janeiro de 2007, ficam ratificadas, em todos os seus termos, as alterações realizadas no Contrato de Consórcio Público do CONSÓRCIO INTERMUNICIPAL DE SAÚDE DO ALTO VALE DO RIO DO PEIXE - CISAMARP, firmado entre este Município e o CISAMARP, mediante autorização da Lei Municipal n.º1.487 de 09 de Abril de 2009.</w:t>
      </w:r>
    </w:p>
    <w:p w14:paraId="78685A64" w14:textId="77777777" w:rsidR="00A951D0" w:rsidRPr="00DB1DC1" w:rsidRDefault="00A951D0" w:rsidP="00A951D0">
      <w:pPr>
        <w:spacing w:line="360" w:lineRule="auto"/>
        <w:jc w:val="both"/>
      </w:pPr>
      <w:r w:rsidRPr="00DB1DC1">
        <w:tab/>
        <w:t xml:space="preserve">Art. 2.º. O texto consolidado do Contrato de Consórcio Público do CONSÓRCIO INTERMUNICIPAL DE SAÚDE DO ALTO VALE DO RIO DO PEIXE - CISAMARP está publicado na página 1707 da Edição 4507 do Diário Oficial dos Municípios de Santa Catarina – DOM/SC, bem como anexo a esta Lei. </w:t>
      </w:r>
    </w:p>
    <w:p w14:paraId="5660AFA7" w14:textId="77777777" w:rsidR="00A951D0" w:rsidRPr="00DB1DC1" w:rsidRDefault="00A951D0" w:rsidP="00A951D0">
      <w:pPr>
        <w:spacing w:line="360" w:lineRule="auto"/>
        <w:jc w:val="both"/>
        <w:rPr>
          <w:b/>
          <w:bCs/>
        </w:rPr>
      </w:pPr>
      <w:r>
        <w:rPr>
          <w:bCs/>
        </w:rPr>
        <w:tab/>
      </w:r>
      <w:r w:rsidRPr="00DB1DC1">
        <w:rPr>
          <w:bCs/>
        </w:rPr>
        <w:t>Art. 3.º.</w:t>
      </w:r>
      <w:r w:rsidRPr="00DB1DC1">
        <w:t xml:space="preserve"> Esta Lei entra em vigor na data de sua publicação, revogando-se as disposições em contrário.</w:t>
      </w:r>
    </w:p>
    <w:p w14:paraId="563F8749" w14:textId="77777777" w:rsidR="00A951D0" w:rsidRPr="00DB1DC1" w:rsidRDefault="00A951D0" w:rsidP="00A951D0">
      <w:pPr>
        <w:pStyle w:val="Recuodecorpodetexto2"/>
        <w:spacing w:line="360" w:lineRule="auto"/>
        <w:ind w:left="3686"/>
        <w:rPr>
          <w:sz w:val="22"/>
          <w:szCs w:val="22"/>
        </w:rPr>
      </w:pPr>
    </w:p>
    <w:p w14:paraId="0E47F0ED" w14:textId="32A9A5CF" w:rsidR="00806D47" w:rsidRPr="00EC180D" w:rsidRDefault="00806D47" w:rsidP="00806D47">
      <w:pPr>
        <w:jc w:val="both"/>
      </w:pPr>
    </w:p>
    <w:p w14:paraId="1B3A2A00" w14:textId="78F267B8" w:rsidR="001A3543" w:rsidRDefault="00806D47" w:rsidP="00806D47">
      <w:pPr>
        <w:pStyle w:val="Corpodetexto"/>
        <w:rPr>
          <w:i w:val="0"/>
          <w:sz w:val="24"/>
        </w:rPr>
      </w:pPr>
      <w:r w:rsidRPr="00EC180D">
        <w:t xml:space="preserve">                             </w:t>
      </w:r>
    </w:p>
    <w:p w14:paraId="216A0BCE" w14:textId="77777777" w:rsidR="001A3543" w:rsidRDefault="001A3543">
      <w:pPr>
        <w:pStyle w:val="Corpodetexto"/>
        <w:spacing w:before="4"/>
        <w:rPr>
          <w:i w:val="0"/>
          <w:sz w:val="19"/>
        </w:rPr>
      </w:pPr>
    </w:p>
    <w:p w14:paraId="0551DD45" w14:textId="7C1C76E8" w:rsidR="00806D47" w:rsidRDefault="00A951D0" w:rsidP="00806D47">
      <w:pPr>
        <w:pStyle w:val="Corpodetexto"/>
        <w:spacing w:before="4"/>
        <w:jc w:val="right"/>
        <w:rPr>
          <w:i w:val="0"/>
          <w:sz w:val="19"/>
        </w:rPr>
      </w:pPr>
      <w:r>
        <w:rPr>
          <w:i w:val="0"/>
          <w:sz w:val="19"/>
        </w:rPr>
        <w:t xml:space="preserve">RIO DAS ANTAS, 29  DE MAIO </w:t>
      </w:r>
      <w:r w:rsidR="00806D47">
        <w:rPr>
          <w:i w:val="0"/>
          <w:sz w:val="19"/>
        </w:rPr>
        <w:t>DE 2024</w:t>
      </w:r>
    </w:p>
    <w:p w14:paraId="29E53D04" w14:textId="77777777" w:rsidR="001A3543" w:rsidRDefault="001A3543">
      <w:pPr>
        <w:pStyle w:val="Corpodetexto"/>
        <w:rPr>
          <w:i w:val="0"/>
          <w:sz w:val="24"/>
        </w:rPr>
      </w:pPr>
    </w:p>
    <w:p w14:paraId="5A6291F3" w14:textId="1BB796FD" w:rsidR="001A3543" w:rsidRDefault="00806D47">
      <w:pPr>
        <w:pStyle w:val="Ttulo1"/>
        <w:spacing w:before="213" w:line="250" w:lineRule="exact"/>
        <w:ind w:right="294"/>
      </w:pPr>
      <w:r>
        <w:t>JOÃO CARLOS MUNARETTO</w:t>
      </w:r>
    </w:p>
    <w:p w14:paraId="12860CC5" w14:textId="6D2833F6" w:rsidR="001A3543" w:rsidRPr="00A951D0" w:rsidRDefault="005D1B27">
      <w:pPr>
        <w:spacing w:line="250" w:lineRule="exact"/>
        <w:ind w:left="284" w:right="294"/>
        <w:jc w:val="center"/>
        <w:rPr>
          <w:b/>
        </w:rPr>
      </w:pPr>
      <w:r>
        <w:t>Prefeito</w:t>
      </w:r>
      <w:r>
        <w:rPr>
          <w:spacing w:val="-2"/>
        </w:rPr>
        <w:t xml:space="preserve"> </w:t>
      </w:r>
      <w:r>
        <w:t xml:space="preserve">Municipal </w:t>
      </w:r>
    </w:p>
    <w:p w14:paraId="3BA48DDA" w14:textId="77777777" w:rsidR="001A3543" w:rsidRPr="00A951D0" w:rsidRDefault="001A3543">
      <w:pPr>
        <w:pStyle w:val="Corpodetexto"/>
        <w:rPr>
          <w:b/>
          <w:i w:val="0"/>
        </w:rPr>
      </w:pPr>
    </w:p>
    <w:p w14:paraId="32E2A516" w14:textId="77777777" w:rsidR="001A3543" w:rsidRDefault="005D1B27">
      <w:pPr>
        <w:ind w:left="284" w:right="295"/>
        <w:jc w:val="center"/>
      </w:pPr>
      <w:r>
        <w:t xml:space="preserve">Registrada em livro próprio e publicada </w:t>
      </w:r>
      <w:r>
        <w:t>no Órgão Oficial de Publicação do Município de Rio das</w:t>
      </w:r>
      <w:r>
        <w:rPr>
          <w:spacing w:val="-52"/>
        </w:rPr>
        <w:t xml:space="preserve"> </w:t>
      </w:r>
      <w:r>
        <w:t>Antas</w:t>
      </w:r>
      <w:r>
        <w:rPr>
          <w:spacing w:val="-1"/>
        </w:rPr>
        <w:t xml:space="preserve"> </w:t>
      </w:r>
      <w:r>
        <w:t>na mesma data.</w:t>
      </w:r>
    </w:p>
    <w:p w14:paraId="3BE3FC02" w14:textId="77777777" w:rsidR="001A3543" w:rsidRDefault="001A3543">
      <w:pPr>
        <w:pStyle w:val="Corpodetexto"/>
        <w:rPr>
          <w:i w:val="0"/>
          <w:sz w:val="24"/>
        </w:rPr>
      </w:pPr>
    </w:p>
    <w:p w14:paraId="3447A95A" w14:textId="77777777" w:rsidR="001A3543" w:rsidRDefault="001A3543">
      <w:pPr>
        <w:pStyle w:val="Corpodetexto"/>
        <w:spacing w:before="3"/>
        <w:rPr>
          <w:i w:val="0"/>
          <w:sz w:val="20"/>
        </w:rPr>
      </w:pPr>
    </w:p>
    <w:p w14:paraId="168B280F" w14:textId="77777777" w:rsidR="00A951D0" w:rsidRDefault="00A951D0" w:rsidP="00A951D0">
      <w:pPr>
        <w:jc w:val="center"/>
        <w:rPr>
          <w:b/>
          <w:bCs/>
        </w:rPr>
      </w:pPr>
      <w:r>
        <w:rPr>
          <w:b/>
        </w:rPr>
        <w:t>MARCOS FELIPE PADILHA DOS SANTOS</w:t>
      </w:r>
      <w:r w:rsidRPr="00A56C54">
        <w:rPr>
          <w:b/>
          <w:bCs/>
        </w:rPr>
        <w:t xml:space="preserve">   </w:t>
      </w:r>
    </w:p>
    <w:p w14:paraId="738C8856" w14:textId="77777777" w:rsidR="00A951D0" w:rsidRPr="00A56C54" w:rsidRDefault="00A951D0" w:rsidP="00A951D0">
      <w:pPr>
        <w:ind w:right="340"/>
        <w:jc w:val="center"/>
      </w:pPr>
      <w:r w:rsidRPr="00A56C54">
        <w:rPr>
          <w:b/>
          <w:bCs/>
        </w:rPr>
        <w:t xml:space="preserve"> Secr.Mun. de Adm. e Finanças</w:t>
      </w:r>
    </w:p>
    <w:p w14:paraId="7157309E" w14:textId="77777777" w:rsidR="00A951D0" w:rsidRDefault="00A951D0" w:rsidP="00A951D0">
      <w:pPr>
        <w:pStyle w:val="Corpodetexto"/>
        <w:rPr>
          <w:sz w:val="24"/>
        </w:rPr>
      </w:pPr>
    </w:p>
    <w:p w14:paraId="644EED2B" w14:textId="5B8B9E0F" w:rsidR="001A3543" w:rsidRDefault="001A3543">
      <w:pPr>
        <w:spacing w:line="251" w:lineRule="exact"/>
        <w:ind w:left="284" w:right="294"/>
        <w:jc w:val="center"/>
      </w:pPr>
    </w:p>
    <w:sectPr w:rsidR="001A3543">
      <w:headerReference w:type="default" r:id="rId7"/>
      <w:type w:val="continuous"/>
      <w:pgSz w:w="11910" w:h="16840"/>
      <w:pgMar w:top="260" w:right="116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099B2" w14:textId="77777777" w:rsidR="005D1B27" w:rsidRDefault="005D1B27" w:rsidP="00B87A2A">
      <w:r>
        <w:separator/>
      </w:r>
    </w:p>
  </w:endnote>
  <w:endnote w:type="continuationSeparator" w:id="0">
    <w:p w14:paraId="27A89A61" w14:textId="77777777" w:rsidR="005D1B27" w:rsidRDefault="005D1B27" w:rsidP="00B8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18F2" w14:textId="77777777" w:rsidR="005D1B27" w:rsidRDefault="005D1B27" w:rsidP="00B87A2A">
      <w:r>
        <w:separator/>
      </w:r>
    </w:p>
  </w:footnote>
  <w:footnote w:type="continuationSeparator" w:id="0">
    <w:p w14:paraId="4A6858D6" w14:textId="77777777" w:rsidR="005D1B27" w:rsidRDefault="005D1B27" w:rsidP="00B8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
      <w:tblW w:w="10789" w:type="dxa"/>
      <w:tblInd w:w="-1038" w:type="dxa"/>
      <w:tblLayout w:type="fixed"/>
      <w:tblLook w:val="01E0" w:firstRow="1" w:lastRow="1" w:firstColumn="1" w:lastColumn="1" w:noHBand="0" w:noVBand="0"/>
    </w:tblPr>
    <w:tblGrid>
      <w:gridCol w:w="2890"/>
      <w:gridCol w:w="7899"/>
    </w:tblGrid>
    <w:tr w:rsidR="00B87A2A" w14:paraId="4313E176" w14:textId="77777777" w:rsidTr="00B87A2A">
      <w:trPr>
        <w:trHeight w:val="1198"/>
      </w:trPr>
      <w:tc>
        <w:tcPr>
          <w:tcW w:w="2890" w:type="dxa"/>
          <w:tcBorders>
            <w:bottom w:val="double" w:sz="2" w:space="0" w:color="000000"/>
          </w:tcBorders>
        </w:tcPr>
        <w:p w14:paraId="5DCEC506" w14:textId="77777777" w:rsidR="00B87A2A" w:rsidRDefault="00B87A2A" w:rsidP="00B87A2A">
          <w:pPr>
            <w:pStyle w:val="TableParagraph"/>
            <w:rPr>
              <w:sz w:val="20"/>
            </w:rPr>
          </w:pPr>
          <w:r>
            <w:rPr>
              <w:noProof/>
              <w:sz w:val="20"/>
              <w:lang w:val="pt-BR" w:eastAsia="pt-BR"/>
            </w:rPr>
            <w:drawing>
              <wp:inline distT="0" distB="0" distL="0" distR="0" wp14:anchorId="6CBD5750" wp14:editId="36CB8409">
                <wp:extent cx="623437"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3437" cy="754379"/>
                        </a:xfrm>
                        <a:prstGeom prst="rect">
                          <a:avLst/>
                        </a:prstGeom>
                      </pic:spPr>
                    </pic:pic>
                  </a:graphicData>
                </a:graphic>
              </wp:inline>
            </w:drawing>
          </w:r>
        </w:p>
      </w:tc>
      <w:tc>
        <w:tcPr>
          <w:tcW w:w="7899" w:type="dxa"/>
          <w:tcBorders>
            <w:bottom w:val="double" w:sz="2" w:space="0" w:color="000000"/>
          </w:tcBorders>
        </w:tcPr>
        <w:p w14:paraId="60694F4B" w14:textId="77777777" w:rsidR="00B87A2A" w:rsidRDefault="00B87A2A" w:rsidP="00B87A2A">
          <w:pPr>
            <w:pStyle w:val="TableParagraph"/>
            <w:spacing w:line="477" w:lineRule="auto"/>
            <w:ind w:left="1175" w:right="3346" w:firstLine="33"/>
            <w:rPr>
              <w:b/>
            </w:rPr>
          </w:pPr>
          <w:r>
            <w:rPr>
              <w:b/>
            </w:rPr>
            <w:t>ESTADO DE SANTA CATARINA</w:t>
          </w:r>
          <w:r>
            <w:rPr>
              <w:b/>
              <w:spacing w:val="-52"/>
            </w:rPr>
            <w:t xml:space="preserve"> </w:t>
          </w:r>
          <w:r>
            <w:rPr>
              <w:b/>
            </w:rPr>
            <w:t>MUNICÍPIO</w:t>
          </w:r>
          <w:r>
            <w:rPr>
              <w:b/>
              <w:spacing w:val="-4"/>
            </w:rPr>
            <w:t xml:space="preserve"> </w:t>
          </w:r>
          <w:r>
            <w:rPr>
              <w:b/>
            </w:rPr>
            <w:t>DE</w:t>
          </w:r>
          <w:r>
            <w:rPr>
              <w:b/>
              <w:spacing w:val="-4"/>
            </w:rPr>
            <w:t xml:space="preserve"> </w:t>
          </w:r>
          <w:r>
            <w:rPr>
              <w:b/>
            </w:rPr>
            <w:t>RIO</w:t>
          </w:r>
          <w:r>
            <w:rPr>
              <w:b/>
              <w:spacing w:val="-3"/>
            </w:rPr>
            <w:t xml:space="preserve"> </w:t>
          </w:r>
          <w:r>
            <w:rPr>
              <w:b/>
            </w:rPr>
            <w:t>DAS</w:t>
          </w:r>
          <w:r>
            <w:rPr>
              <w:b/>
              <w:spacing w:val="-5"/>
            </w:rPr>
            <w:t xml:space="preserve"> </w:t>
          </w:r>
          <w:r>
            <w:rPr>
              <w:b/>
            </w:rPr>
            <w:t>ANTAS</w:t>
          </w:r>
        </w:p>
      </w:tc>
    </w:tr>
  </w:tbl>
  <w:p w14:paraId="3EF3C9C3" w14:textId="77777777" w:rsidR="00B87A2A" w:rsidRDefault="00B87A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B21F2"/>
    <w:multiLevelType w:val="hybridMultilevel"/>
    <w:tmpl w:val="DCAAF7D4"/>
    <w:lvl w:ilvl="0" w:tplc="22964E38">
      <w:start w:val="6"/>
      <w:numFmt w:val="upperRoman"/>
      <w:lvlText w:val="%1-"/>
      <w:lvlJc w:val="left"/>
      <w:pPr>
        <w:ind w:left="440" w:hanging="339"/>
        <w:jc w:val="left"/>
      </w:pPr>
      <w:rPr>
        <w:rFonts w:ascii="Times New Roman" w:eastAsia="Times New Roman" w:hAnsi="Times New Roman" w:cs="Times New Roman" w:hint="default"/>
        <w:i/>
        <w:iCs/>
        <w:spacing w:val="-1"/>
        <w:w w:val="100"/>
        <w:sz w:val="22"/>
        <w:szCs w:val="22"/>
        <w:lang w:val="pt-PT" w:eastAsia="en-US" w:bidi="ar-SA"/>
      </w:rPr>
    </w:lvl>
    <w:lvl w:ilvl="1" w:tplc="0D0E1BA8">
      <w:numFmt w:val="bullet"/>
      <w:lvlText w:val="•"/>
      <w:lvlJc w:val="left"/>
      <w:pPr>
        <w:ind w:left="1168" w:hanging="339"/>
      </w:pPr>
      <w:rPr>
        <w:rFonts w:hint="default"/>
        <w:lang w:val="pt-PT" w:eastAsia="en-US" w:bidi="ar-SA"/>
      </w:rPr>
    </w:lvl>
    <w:lvl w:ilvl="2" w:tplc="6838862E">
      <w:numFmt w:val="bullet"/>
      <w:lvlText w:val="•"/>
      <w:lvlJc w:val="left"/>
      <w:pPr>
        <w:ind w:left="1897" w:hanging="339"/>
      </w:pPr>
      <w:rPr>
        <w:rFonts w:hint="default"/>
        <w:lang w:val="pt-PT" w:eastAsia="en-US" w:bidi="ar-SA"/>
      </w:rPr>
    </w:lvl>
    <w:lvl w:ilvl="3" w:tplc="F83E2608">
      <w:numFmt w:val="bullet"/>
      <w:lvlText w:val="•"/>
      <w:lvlJc w:val="left"/>
      <w:pPr>
        <w:ind w:left="2625" w:hanging="339"/>
      </w:pPr>
      <w:rPr>
        <w:rFonts w:hint="default"/>
        <w:lang w:val="pt-PT" w:eastAsia="en-US" w:bidi="ar-SA"/>
      </w:rPr>
    </w:lvl>
    <w:lvl w:ilvl="4" w:tplc="6060BF58">
      <w:numFmt w:val="bullet"/>
      <w:lvlText w:val="•"/>
      <w:lvlJc w:val="left"/>
      <w:pPr>
        <w:ind w:left="3354" w:hanging="339"/>
      </w:pPr>
      <w:rPr>
        <w:rFonts w:hint="default"/>
        <w:lang w:val="pt-PT" w:eastAsia="en-US" w:bidi="ar-SA"/>
      </w:rPr>
    </w:lvl>
    <w:lvl w:ilvl="5" w:tplc="201E7A94">
      <w:numFmt w:val="bullet"/>
      <w:lvlText w:val="•"/>
      <w:lvlJc w:val="left"/>
      <w:pPr>
        <w:ind w:left="4082" w:hanging="339"/>
      </w:pPr>
      <w:rPr>
        <w:rFonts w:hint="default"/>
        <w:lang w:val="pt-PT" w:eastAsia="en-US" w:bidi="ar-SA"/>
      </w:rPr>
    </w:lvl>
    <w:lvl w:ilvl="6" w:tplc="EDB0F780">
      <w:numFmt w:val="bullet"/>
      <w:lvlText w:val="•"/>
      <w:lvlJc w:val="left"/>
      <w:pPr>
        <w:ind w:left="4811" w:hanging="339"/>
      </w:pPr>
      <w:rPr>
        <w:rFonts w:hint="default"/>
        <w:lang w:val="pt-PT" w:eastAsia="en-US" w:bidi="ar-SA"/>
      </w:rPr>
    </w:lvl>
    <w:lvl w:ilvl="7" w:tplc="92622D04">
      <w:numFmt w:val="bullet"/>
      <w:lvlText w:val="•"/>
      <w:lvlJc w:val="left"/>
      <w:pPr>
        <w:ind w:left="5539" w:hanging="339"/>
      </w:pPr>
      <w:rPr>
        <w:rFonts w:hint="default"/>
        <w:lang w:val="pt-PT" w:eastAsia="en-US" w:bidi="ar-SA"/>
      </w:rPr>
    </w:lvl>
    <w:lvl w:ilvl="8" w:tplc="4810DA5E">
      <w:numFmt w:val="bullet"/>
      <w:lvlText w:val="•"/>
      <w:lvlJc w:val="left"/>
      <w:pPr>
        <w:ind w:left="6268" w:hanging="339"/>
      </w:pPr>
      <w:rPr>
        <w:rFonts w:hint="default"/>
        <w:lang w:val="pt-PT" w:eastAsia="en-US" w:bidi="ar-SA"/>
      </w:rPr>
    </w:lvl>
  </w:abstractNum>
  <w:abstractNum w:abstractNumId="1" w15:restartNumberingAfterBreak="0">
    <w:nsid w:val="47084A35"/>
    <w:multiLevelType w:val="hybridMultilevel"/>
    <w:tmpl w:val="29D8B522"/>
    <w:lvl w:ilvl="0" w:tplc="58F655F4">
      <w:start w:val="1"/>
      <w:numFmt w:val="upperRoman"/>
      <w:lvlText w:val="%1"/>
      <w:lvlJc w:val="left"/>
      <w:pPr>
        <w:ind w:left="231" w:hanging="130"/>
        <w:jc w:val="left"/>
      </w:pPr>
      <w:rPr>
        <w:rFonts w:ascii="Times New Roman" w:eastAsia="Times New Roman" w:hAnsi="Times New Roman" w:cs="Times New Roman" w:hint="default"/>
        <w:i/>
        <w:iCs/>
        <w:w w:val="100"/>
        <w:sz w:val="22"/>
        <w:szCs w:val="22"/>
        <w:lang w:val="pt-PT" w:eastAsia="en-US" w:bidi="ar-SA"/>
      </w:rPr>
    </w:lvl>
    <w:lvl w:ilvl="1" w:tplc="DB503A18">
      <w:numFmt w:val="bullet"/>
      <w:lvlText w:val="•"/>
      <w:lvlJc w:val="left"/>
      <w:pPr>
        <w:ind w:left="988" w:hanging="130"/>
      </w:pPr>
      <w:rPr>
        <w:rFonts w:hint="default"/>
        <w:lang w:val="pt-PT" w:eastAsia="en-US" w:bidi="ar-SA"/>
      </w:rPr>
    </w:lvl>
    <w:lvl w:ilvl="2" w:tplc="2D242572">
      <w:numFmt w:val="bullet"/>
      <w:lvlText w:val="•"/>
      <w:lvlJc w:val="left"/>
      <w:pPr>
        <w:ind w:left="1737" w:hanging="130"/>
      </w:pPr>
      <w:rPr>
        <w:rFonts w:hint="default"/>
        <w:lang w:val="pt-PT" w:eastAsia="en-US" w:bidi="ar-SA"/>
      </w:rPr>
    </w:lvl>
    <w:lvl w:ilvl="3" w:tplc="D02CDE22">
      <w:numFmt w:val="bullet"/>
      <w:lvlText w:val="•"/>
      <w:lvlJc w:val="left"/>
      <w:pPr>
        <w:ind w:left="2485" w:hanging="130"/>
      </w:pPr>
      <w:rPr>
        <w:rFonts w:hint="default"/>
        <w:lang w:val="pt-PT" w:eastAsia="en-US" w:bidi="ar-SA"/>
      </w:rPr>
    </w:lvl>
    <w:lvl w:ilvl="4" w:tplc="37D2C8C6">
      <w:numFmt w:val="bullet"/>
      <w:lvlText w:val="•"/>
      <w:lvlJc w:val="left"/>
      <w:pPr>
        <w:ind w:left="3234" w:hanging="130"/>
      </w:pPr>
      <w:rPr>
        <w:rFonts w:hint="default"/>
        <w:lang w:val="pt-PT" w:eastAsia="en-US" w:bidi="ar-SA"/>
      </w:rPr>
    </w:lvl>
    <w:lvl w:ilvl="5" w:tplc="E236CBE6">
      <w:numFmt w:val="bullet"/>
      <w:lvlText w:val="•"/>
      <w:lvlJc w:val="left"/>
      <w:pPr>
        <w:ind w:left="3982" w:hanging="130"/>
      </w:pPr>
      <w:rPr>
        <w:rFonts w:hint="default"/>
        <w:lang w:val="pt-PT" w:eastAsia="en-US" w:bidi="ar-SA"/>
      </w:rPr>
    </w:lvl>
    <w:lvl w:ilvl="6" w:tplc="ED289CFE">
      <w:numFmt w:val="bullet"/>
      <w:lvlText w:val="•"/>
      <w:lvlJc w:val="left"/>
      <w:pPr>
        <w:ind w:left="4731" w:hanging="130"/>
      </w:pPr>
      <w:rPr>
        <w:rFonts w:hint="default"/>
        <w:lang w:val="pt-PT" w:eastAsia="en-US" w:bidi="ar-SA"/>
      </w:rPr>
    </w:lvl>
    <w:lvl w:ilvl="7" w:tplc="37EEEFB6">
      <w:numFmt w:val="bullet"/>
      <w:lvlText w:val="•"/>
      <w:lvlJc w:val="left"/>
      <w:pPr>
        <w:ind w:left="5479" w:hanging="130"/>
      </w:pPr>
      <w:rPr>
        <w:rFonts w:hint="default"/>
        <w:lang w:val="pt-PT" w:eastAsia="en-US" w:bidi="ar-SA"/>
      </w:rPr>
    </w:lvl>
    <w:lvl w:ilvl="8" w:tplc="CBBEC21A">
      <w:numFmt w:val="bullet"/>
      <w:lvlText w:val="•"/>
      <w:lvlJc w:val="left"/>
      <w:pPr>
        <w:ind w:left="6228" w:hanging="130"/>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43"/>
    <w:rsid w:val="001A3543"/>
    <w:rsid w:val="00315171"/>
    <w:rsid w:val="00437580"/>
    <w:rsid w:val="00451012"/>
    <w:rsid w:val="005D1B27"/>
    <w:rsid w:val="0075756F"/>
    <w:rsid w:val="0079153F"/>
    <w:rsid w:val="00806D47"/>
    <w:rsid w:val="009214F9"/>
    <w:rsid w:val="00A951D0"/>
    <w:rsid w:val="00B16CF9"/>
    <w:rsid w:val="00B87A2A"/>
    <w:rsid w:val="00E422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836F"/>
  <w15:docId w15:val="{58768F24-6587-4340-BE8D-81537053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84"/>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rPr>
  </w:style>
  <w:style w:type="paragraph" w:styleId="PargrafodaLista">
    <w:name w:val="List Paragraph"/>
    <w:basedOn w:val="Normal"/>
    <w:uiPriority w:val="1"/>
    <w:qFormat/>
    <w:pPr>
      <w:spacing w:line="252" w:lineRule="exact"/>
      <w:ind w:left="101" w:hanging="481"/>
    </w:pPr>
  </w:style>
  <w:style w:type="paragraph" w:customStyle="1" w:styleId="TableParagraph">
    <w:name w:val="Table Paragraph"/>
    <w:basedOn w:val="Normal"/>
    <w:uiPriority w:val="1"/>
    <w:qFormat/>
  </w:style>
  <w:style w:type="paragraph" w:styleId="Textoembloco">
    <w:name w:val="Block Text"/>
    <w:basedOn w:val="Normal"/>
    <w:rsid w:val="00806D47"/>
    <w:pPr>
      <w:widowControl/>
      <w:autoSpaceDE/>
      <w:autoSpaceDN/>
      <w:ind w:left="1134" w:right="51"/>
      <w:jc w:val="both"/>
    </w:pPr>
    <w:rPr>
      <w:szCs w:val="20"/>
      <w:lang w:val="pt-BR" w:eastAsia="pt-BR"/>
    </w:rPr>
  </w:style>
  <w:style w:type="paragraph" w:styleId="Cabealho">
    <w:name w:val="header"/>
    <w:basedOn w:val="Normal"/>
    <w:link w:val="CabealhoChar"/>
    <w:uiPriority w:val="99"/>
    <w:unhideWhenUsed/>
    <w:rsid w:val="00B87A2A"/>
    <w:pPr>
      <w:tabs>
        <w:tab w:val="center" w:pos="4252"/>
        <w:tab w:val="right" w:pos="8504"/>
      </w:tabs>
    </w:pPr>
  </w:style>
  <w:style w:type="character" w:customStyle="1" w:styleId="CabealhoChar">
    <w:name w:val="Cabeçalho Char"/>
    <w:basedOn w:val="Fontepargpadro"/>
    <w:link w:val="Cabealho"/>
    <w:uiPriority w:val="99"/>
    <w:rsid w:val="00B87A2A"/>
    <w:rPr>
      <w:rFonts w:ascii="Times New Roman" w:eastAsia="Times New Roman" w:hAnsi="Times New Roman" w:cs="Times New Roman"/>
      <w:lang w:val="pt-PT"/>
    </w:rPr>
  </w:style>
  <w:style w:type="paragraph" w:styleId="Rodap">
    <w:name w:val="footer"/>
    <w:basedOn w:val="Normal"/>
    <w:link w:val="RodapChar"/>
    <w:uiPriority w:val="99"/>
    <w:unhideWhenUsed/>
    <w:rsid w:val="00B87A2A"/>
    <w:pPr>
      <w:tabs>
        <w:tab w:val="center" w:pos="4252"/>
        <w:tab w:val="right" w:pos="8504"/>
      </w:tabs>
    </w:pPr>
  </w:style>
  <w:style w:type="character" w:customStyle="1" w:styleId="RodapChar">
    <w:name w:val="Rodapé Char"/>
    <w:basedOn w:val="Fontepargpadro"/>
    <w:link w:val="Rodap"/>
    <w:uiPriority w:val="99"/>
    <w:rsid w:val="00B87A2A"/>
    <w:rPr>
      <w:rFonts w:ascii="Times New Roman" w:eastAsia="Times New Roman" w:hAnsi="Times New Roman" w:cs="Times New Roman"/>
      <w:lang w:val="pt-PT"/>
    </w:rPr>
  </w:style>
  <w:style w:type="paragraph" w:styleId="Recuodecorpodetexto2">
    <w:name w:val="Body Text Indent 2"/>
    <w:basedOn w:val="Normal"/>
    <w:link w:val="Recuodecorpodetexto2Char"/>
    <w:rsid w:val="00A951D0"/>
    <w:pPr>
      <w:widowControl/>
      <w:autoSpaceDE/>
      <w:autoSpaceDN/>
      <w:spacing w:after="120" w:line="480" w:lineRule="auto"/>
      <w:ind w:left="283"/>
    </w:pPr>
    <w:rPr>
      <w:sz w:val="24"/>
      <w:szCs w:val="24"/>
      <w:lang w:val="pt-BR" w:eastAsia="pt-BR"/>
    </w:rPr>
  </w:style>
  <w:style w:type="character" w:customStyle="1" w:styleId="Recuodecorpodetexto2Char">
    <w:name w:val="Recuo de corpo de texto 2 Char"/>
    <w:basedOn w:val="Fontepargpadro"/>
    <w:link w:val="Recuodecorpodetexto2"/>
    <w:rsid w:val="00A951D0"/>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2024-03-13T15:20:00Z</cp:lastPrinted>
  <dcterms:created xsi:type="dcterms:W3CDTF">2024-05-29T16:15:00Z</dcterms:created>
  <dcterms:modified xsi:type="dcterms:W3CDTF">2024-05-29T16:15:00Z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Acrobat PDFMaker 18 para Word</vt:lpwstr>
  </property>
  <property fmtid="{D5CDD505-2E9C-101B-9397-08002B2CF9AE}" pid="4" name="LastSaved">
    <vt:filetime>2024-03-13T00:00:00Z</vt:filetime>
  </property>
</Properties>
</file>