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B7" w:rsidRPr="00692BBE" w:rsidRDefault="00C02EB7" w:rsidP="00692BBE">
      <w:pPr>
        <w:jc w:val="both"/>
        <w:rPr>
          <w:rFonts w:ascii="Garamond" w:hAnsi="Garamond"/>
        </w:rPr>
      </w:pPr>
    </w:p>
    <w:p w:rsidR="00E62EEC" w:rsidRPr="00692BBE" w:rsidRDefault="00E62EEC" w:rsidP="00AC0192">
      <w:pPr>
        <w:jc w:val="center"/>
        <w:rPr>
          <w:rFonts w:ascii="Garamond" w:hAnsi="Garamond"/>
          <w:b/>
          <w:u w:val="single"/>
        </w:rPr>
      </w:pPr>
      <w:r w:rsidRPr="00692BBE">
        <w:rPr>
          <w:rFonts w:ascii="Garamond" w:hAnsi="Garamond"/>
          <w:b/>
          <w:u w:val="single"/>
        </w:rPr>
        <w:t>DECRETO Nº 0</w:t>
      </w:r>
      <w:r w:rsidR="00922064">
        <w:rPr>
          <w:rFonts w:ascii="Garamond" w:hAnsi="Garamond"/>
          <w:b/>
          <w:u w:val="single"/>
        </w:rPr>
        <w:t>85</w:t>
      </w:r>
      <w:r w:rsidRPr="00692BBE">
        <w:rPr>
          <w:rFonts w:ascii="Garamond" w:hAnsi="Garamond"/>
          <w:b/>
          <w:u w:val="single"/>
        </w:rPr>
        <w:t xml:space="preserve">/2021 DE </w:t>
      </w:r>
      <w:r w:rsidR="00922064">
        <w:rPr>
          <w:rFonts w:ascii="Garamond" w:hAnsi="Garamond"/>
          <w:b/>
          <w:u w:val="single"/>
        </w:rPr>
        <w:t>17</w:t>
      </w:r>
      <w:r w:rsidRPr="00692BBE">
        <w:rPr>
          <w:rFonts w:ascii="Garamond" w:hAnsi="Garamond"/>
          <w:b/>
          <w:u w:val="single"/>
        </w:rPr>
        <w:t xml:space="preserve"> DE </w:t>
      </w:r>
      <w:r w:rsidR="00D008CC">
        <w:rPr>
          <w:rFonts w:ascii="Garamond" w:hAnsi="Garamond"/>
          <w:b/>
          <w:u w:val="single"/>
        </w:rPr>
        <w:t>JUNHO</w:t>
      </w:r>
      <w:r w:rsidRPr="00692BBE">
        <w:rPr>
          <w:rFonts w:ascii="Garamond" w:hAnsi="Garamond"/>
          <w:b/>
          <w:u w:val="single"/>
        </w:rPr>
        <w:t xml:space="preserve"> DE 2021.</w:t>
      </w:r>
    </w:p>
    <w:p w:rsidR="0082215A" w:rsidRDefault="0082215A" w:rsidP="00692BBE">
      <w:pPr>
        <w:ind w:left="1560"/>
        <w:jc w:val="both"/>
        <w:rPr>
          <w:rFonts w:ascii="Garamond" w:hAnsi="Garamond"/>
          <w:b/>
          <w:u w:val="single"/>
        </w:rPr>
      </w:pPr>
    </w:p>
    <w:p w:rsidR="00F42625" w:rsidRPr="00692BBE" w:rsidRDefault="00F42625" w:rsidP="00692BBE">
      <w:pPr>
        <w:ind w:left="1560"/>
        <w:jc w:val="both"/>
        <w:rPr>
          <w:rFonts w:ascii="Garamond" w:hAnsi="Garamond"/>
          <w:b/>
          <w:u w:val="single"/>
        </w:rPr>
      </w:pPr>
    </w:p>
    <w:p w:rsidR="00E62EEC" w:rsidRPr="00922064" w:rsidRDefault="00F42625" w:rsidP="00692BBE">
      <w:pPr>
        <w:ind w:left="4254"/>
        <w:jc w:val="both"/>
        <w:rPr>
          <w:rFonts w:ascii="Garamond" w:hAnsi="Garamond"/>
        </w:rPr>
      </w:pPr>
      <w:r>
        <w:rPr>
          <w:rFonts w:ascii="Garamond" w:hAnsi="Garamond"/>
        </w:rPr>
        <w:t>Decreta S</w:t>
      </w:r>
      <w:r w:rsidRPr="00922064">
        <w:rPr>
          <w:rFonts w:ascii="Garamond" w:hAnsi="Garamond"/>
        </w:rPr>
        <w:t xml:space="preserve">ituação de </w:t>
      </w:r>
      <w:r>
        <w:rPr>
          <w:rFonts w:ascii="Garamond" w:hAnsi="Garamond"/>
        </w:rPr>
        <w:t>E</w:t>
      </w:r>
      <w:r w:rsidRPr="00922064">
        <w:rPr>
          <w:rFonts w:ascii="Garamond" w:hAnsi="Garamond"/>
        </w:rPr>
        <w:t xml:space="preserve">mergência em </w:t>
      </w:r>
      <w:r>
        <w:rPr>
          <w:rFonts w:ascii="Garamond" w:hAnsi="Garamond"/>
        </w:rPr>
        <w:t>S</w:t>
      </w:r>
      <w:r w:rsidRPr="00922064">
        <w:rPr>
          <w:rFonts w:ascii="Garamond" w:hAnsi="Garamond"/>
        </w:rPr>
        <w:t xml:space="preserve">aúde </w:t>
      </w:r>
      <w:r>
        <w:rPr>
          <w:rFonts w:ascii="Garamond" w:hAnsi="Garamond"/>
        </w:rPr>
        <w:t>P</w:t>
      </w:r>
      <w:r w:rsidRPr="00922064">
        <w:rPr>
          <w:rFonts w:ascii="Garamond" w:hAnsi="Garamond"/>
        </w:rPr>
        <w:t xml:space="preserve">ública e dispõe sobre as medidas de prevenção e combate ao </w:t>
      </w:r>
      <w:proofErr w:type="spellStart"/>
      <w:r w:rsidRPr="00922064">
        <w:rPr>
          <w:rFonts w:ascii="Garamond" w:hAnsi="Garamond"/>
        </w:rPr>
        <w:t>coronavírus</w:t>
      </w:r>
      <w:proofErr w:type="spellEnd"/>
      <w:r w:rsidRPr="00922064">
        <w:rPr>
          <w:rFonts w:ascii="Garamond" w:hAnsi="Garamond"/>
        </w:rPr>
        <w:t xml:space="preserve"> (</w:t>
      </w:r>
      <w:r>
        <w:rPr>
          <w:rFonts w:ascii="Garamond" w:hAnsi="Garamond"/>
        </w:rPr>
        <w:t>COVID</w:t>
      </w:r>
      <w:r w:rsidRPr="00922064">
        <w:rPr>
          <w:rFonts w:ascii="Garamond" w:hAnsi="Garamond"/>
        </w:rPr>
        <w:t xml:space="preserve">-19) no âmbito do município de </w:t>
      </w:r>
      <w:r>
        <w:rPr>
          <w:rFonts w:ascii="Garamond" w:hAnsi="Garamond"/>
        </w:rPr>
        <w:t>R</w:t>
      </w:r>
      <w:r w:rsidRPr="00922064">
        <w:rPr>
          <w:rFonts w:ascii="Garamond" w:hAnsi="Garamond"/>
        </w:rPr>
        <w:t xml:space="preserve">io das </w:t>
      </w:r>
      <w:r>
        <w:rPr>
          <w:rFonts w:ascii="Garamond" w:hAnsi="Garamond"/>
        </w:rPr>
        <w:t>A</w:t>
      </w:r>
      <w:r w:rsidRPr="00922064">
        <w:rPr>
          <w:rFonts w:ascii="Garamond" w:hAnsi="Garamond"/>
        </w:rPr>
        <w:t xml:space="preserve">ntas e dá outras providências. </w:t>
      </w:r>
    </w:p>
    <w:p w:rsidR="00E62EEC" w:rsidRPr="00692BBE" w:rsidRDefault="00E62EEC" w:rsidP="00692BBE">
      <w:pPr>
        <w:ind w:left="1560" w:firstLine="1842"/>
        <w:jc w:val="both"/>
        <w:rPr>
          <w:rFonts w:ascii="Garamond" w:hAnsi="Garamond"/>
          <w:b/>
        </w:rPr>
      </w:pPr>
    </w:p>
    <w:p w:rsidR="00E62EEC" w:rsidRPr="00692BBE" w:rsidRDefault="00E62EEC" w:rsidP="00692BBE">
      <w:pPr>
        <w:jc w:val="both"/>
        <w:rPr>
          <w:rFonts w:ascii="Garamond" w:hAnsi="Garamond"/>
        </w:rPr>
      </w:pPr>
    </w:p>
    <w:p w:rsidR="00E62EEC" w:rsidRPr="00692BBE" w:rsidRDefault="00E62EEC" w:rsidP="00692BBE">
      <w:pPr>
        <w:ind w:firstLine="1418"/>
        <w:jc w:val="both"/>
        <w:rPr>
          <w:rFonts w:ascii="Garamond" w:hAnsi="Garamond"/>
        </w:rPr>
      </w:pPr>
      <w:r w:rsidRPr="00692BBE">
        <w:rPr>
          <w:rFonts w:ascii="Garamond" w:hAnsi="Garamond"/>
          <w:b/>
        </w:rPr>
        <w:t>O PREFEITO MUNICIPAL</w:t>
      </w:r>
      <w:r w:rsidRPr="00692BBE">
        <w:rPr>
          <w:rFonts w:ascii="Garamond" w:hAnsi="Garamond"/>
        </w:rPr>
        <w:t>, no uso de suas atribuições legais, que lhe são conferidas pelo artigo 102, inciso VIII, da Lei Orgânica do Município,</w:t>
      </w:r>
    </w:p>
    <w:p w:rsidR="00E62EEC" w:rsidRPr="00692BBE" w:rsidRDefault="00E62EEC" w:rsidP="00692BBE">
      <w:pPr>
        <w:ind w:firstLine="1418"/>
        <w:jc w:val="both"/>
        <w:rPr>
          <w:rFonts w:ascii="Garamond" w:hAnsi="Garamond"/>
        </w:rPr>
      </w:pPr>
    </w:p>
    <w:p w:rsidR="00E62EEC" w:rsidRPr="00692BBE" w:rsidRDefault="00E62EEC" w:rsidP="00692BBE">
      <w:pPr>
        <w:ind w:firstLine="1418"/>
        <w:jc w:val="both"/>
        <w:rPr>
          <w:rFonts w:ascii="Garamond" w:hAnsi="Garamond"/>
        </w:rPr>
      </w:pPr>
      <w:r w:rsidRPr="00692BBE">
        <w:rPr>
          <w:rFonts w:ascii="Garamond" w:hAnsi="Garamond"/>
        </w:rPr>
        <w:t xml:space="preserve">Considerando </w:t>
      </w:r>
      <w:r w:rsidR="00922064">
        <w:rPr>
          <w:rFonts w:ascii="Garamond" w:hAnsi="Garamond"/>
        </w:rPr>
        <w:t>o aumento vertiginoso na proliferação d</w:t>
      </w:r>
      <w:r w:rsidR="00F42625">
        <w:rPr>
          <w:rFonts w:ascii="Garamond" w:hAnsi="Garamond"/>
        </w:rPr>
        <w:t>a</w:t>
      </w:r>
      <w:r w:rsidR="00922064">
        <w:rPr>
          <w:rFonts w:ascii="Garamond" w:hAnsi="Garamond"/>
        </w:rPr>
        <w:t xml:space="preserve"> COVID-19 no Município de Rio das Antas</w:t>
      </w:r>
      <w:r w:rsidRPr="00692BBE">
        <w:rPr>
          <w:rFonts w:ascii="Garamond" w:hAnsi="Garamond"/>
        </w:rPr>
        <w:t>;</w:t>
      </w:r>
    </w:p>
    <w:p w:rsidR="00E62EEC" w:rsidRPr="00692BBE" w:rsidRDefault="00E62EEC" w:rsidP="00692BBE">
      <w:pPr>
        <w:ind w:firstLine="1418"/>
        <w:jc w:val="both"/>
        <w:rPr>
          <w:rFonts w:ascii="Garamond" w:hAnsi="Garamond"/>
        </w:rPr>
      </w:pPr>
    </w:p>
    <w:p w:rsidR="00213281" w:rsidRPr="00692BBE" w:rsidRDefault="00213281" w:rsidP="00692BBE">
      <w:pPr>
        <w:ind w:firstLine="1418"/>
        <w:jc w:val="both"/>
        <w:rPr>
          <w:rFonts w:ascii="Garamond" w:hAnsi="Garamond"/>
        </w:rPr>
      </w:pPr>
      <w:r w:rsidRPr="00692BBE">
        <w:rPr>
          <w:rStyle w:val="fontstyle21"/>
          <w:rFonts w:ascii="Garamond" w:hAnsi="Garamond"/>
        </w:rPr>
        <w:t xml:space="preserve">Considerando que a região do Vale do Rio do Peixe está classificada pelo Governo do Estado de Santa Catarina como </w:t>
      </w:r>
      <w:r w:rsidRPr="00692BBE">
        <w:rPr>
          <w:rStyle w:val="fontstyle21"/>
          <w:rFonts w:ascii="Garamond" w:hAnsi="Garamond"/>
          <w:b/>
        </w:rPr>
        <w:t>RISCO POTENCIAL GRAVÍSSIMO</w:t>
      </w:r>
      <w:r w:rsidRPr="00692BBE">
        <w:rPr>
          <w:rFonts w:ascii="Garamond" w:hAnsi="Garamond"/>
        </w:rPr>
        <w:t xml:space="preserve"> </w:t>
      </w:r>
    </w:p>
    <w:p w:rsidR="00213281" w:rsidRDefault="00213281" w:rsidP="00692BBE">
      <w:pPr>
        <w:ind w:firstLine="1418"/>
        <w:jc w:val="both"/>
        <w:rPr>
          <w:rFonts w:ascii="Garamond" w:hAnsi="Garamond"/>
        </w:rPr>
      </w:pPr>
    </w:p>
    <w:p w:rsidR="00F42625" w:rsidRPr="00692BBE" w:rsidRDefault="00F42625" w:rsidP="00692BBE">
      <w:pPr>
        <w:ind w:firstLine="141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Considerando que o Sistema Público de Saúde da Região da </w:t>
      </w:r>
      <w:proofErr w:type="spellStart"/>
      <w:r>
        <w:rPr>
          <w:rFonts w:ascii="Garamond" w:hAnsi="Garamond"/>
        </w:rPr>
        <w:t>Amarp</w:t>
      </w:r>
      <w:proofErr w:type="spellEnd"/>
      <w:r>
        <w:rPr>
          <w:rFonts w:ascii="Garamond" w:hAnsi="Garamond"/>
        </w:rPr>
        <w:t xml:space="preserve"> encontra-se saturado;</w:t>
      </w:r>
    </w:p>
    <w:p w:rsidR="00E62EEC" w:rsidRDefault="00E62EEC" w:rsidP="00692BBE">
      <w:pPr>
        <w:ind w:firstLine="1418"/>
        <w:jc w:val="both"/>
        <w:rPr>
          <w:rStyle w:val="fontstyle21"/>
          <w:rFonts w:ascii="Garamond" w:hAnsi="Garamond"/>
        </w:rPr>
      </w:pPr>
    </w:p>
    <w:p w:rsidR="00F42625" w:rsidRPr="00692BBE" w:rsidRDefault="00F42625" w:rsidP="00692BBE">
      <w:pPr>
        <w:ind w:firstLine="1418"/>
        <w:jc w:val="both"/>
        <w:rPr>
          <w:rStyle w:val="fontstyle21"/>
          <w:rFonts w:ascii="Garamond" w:hAnsi="Garamond"/>
        </w:rPr>
      </w:pPr>
    </w:p>
    <w:p w:rsidR="00E62EEC" w:rsidRPr="00692BBE" w:rsidRDefault="00E62EEC" w:rsidP="00692BBE">
      <w:pPr>
        <w:ind w:firstLine="1418"/>
        <w:jc w:val="both"/>
        <w:rPr>
          <w:rFonts w:ascii="Garamond" w:hAnsi="Garamond"/>
          <w:b/>
        </w:rPr>
      </w:pPr>
      <w:r w:rsidRPr="00692BBE">
        <w:rPr>
          <w:rFonts w:ascii="Garamond" w:hAnsi="Garamond"/>
          <w:b/>
        </w:rPr>
        <w:t>DECRETA</w:t>
      </w:r>
      <w:r w:rsidR="00F42625">
        <w:rPr>
          <w:rFonts w:ascii="Garamond" w:hAnsi="Garamond"/>
          <w:b/>
        </w:rPr>
        <w:t>:</w:t>
      </w:r>
    </w:p>
    <w:p w:rsidR="00E62EEC" w:rsidRDefault="00E62EEC" w:rsidP="00692BBE">
      <w:pPr>
        <w:ind w:firstLine="1418"/>
        <w:jc w:val="both"/>
        <w:rPr>
          <w:rFonts w:ascii="Garamond" w:hAnsi="Garamond"/>
        </w:rPr>
      </w:pPr>
    </w:p>
    <w:p w:rsidR="00F42625" w:rsidRPr="00692BBE" w:rsidRDefault="00F42625" w:rsidP="00692BBE">
      <w:pPr>
        <w:ind w:firstLine="1418"/>
        <w:jc w:val="both"/>
        <w:rPr>
          <w:rFonts w:ascii="Garamond" w:hAnsi="Garamond"/>
        </w:rPr>
      </w:pPr>
    </w:p>
    <w:p w:rsidR="00922064" w:rsidRPr="00922064" w:rsidRDefault="00E62EEC" w:rsidP="00692BBE">
      <w:pPr>
        <w:ind w:firstLine="1418"/>
        <w:jc w:val="both"/>
        <w:rPr>
          <w:rFonts w:ascii="Garamond" w:hAnsi="Garamond"/>
          <w:b/>
        </w:rPr>
      </w:pPr>
      <w:r w:rsidRPr="00922064">
        <w:rPr>
          <w:rStyle w:val="fontstyle21"/>
          <w:rFonts w:ascii="Garamond" w:hAnsi="Garamond"/>
          <w:b/>
        </w:rPr>
        <w:t>Art. 1º</w:t>
      </w:r>
      <w:r w:rsidRPr="00922064">
        <w:rPr>
          <w:rFonts w:ascii="Garamond" w:hAnsi="Garamond"/>
          <w:b/>
        </w:rPr>
        <w:t xml:space="preserve"> </w:t>
      </w:r>
      <w:r w:rsidR="00922064" w:rsidRPr="00922064">
        <w:rPr>
          <w:rFonts w:ascii="Garamond" w:hAnsi="Garamond"/>
          <w:b/>
        </w:rPr>
        <w:t>Fica declarada Situação de Emergência em Saúde Pública no município de Rio das Antas em virtude do aumento significativo de casos de infectados pela COVID-19.</w:t>
      </w:r>
    </w:p>
    <w:p w:rsidR="00922064" w:rsidRDefault="00922064" w:rsidP="00692BBE">
      <w:pPr>
        <w:ind w:firstLine="1418"/>
        <w:jc w:val="both"/>
        <w:rPr>
          <w:rFonts w:ascii="Garamond" w:hAnsi="Garamond"/>
          <w:b/>
        </w:rPr>
      </w:pPr>
    </w:p>
    <w:p w:rsidR="00EC1DCE" w:rsidRPr="00692BBE" w:rsidRDefault="00922064" w:rsidP="00692BBE">
      <w:pPr>
        <w:ind w:firstLine="1418"/>
        <w:jc w:val="both"/>
        <w:rPr>
          <w:rFonts w:ascii="Garamond" w:hAnsi="Garamond"/>
        </w:rPr>
      </w:pPr>
      <w:r w:rsidRPr="00922064">
        <w:rPr>
          <w:rFonts w:ascii="Garamond" w:hAnsi="Garamond"/>
        </w:rPr>
        <w:t xml:space="preserve">Art. 2º </w:t>
      </w:r>
      <w:r w:rsidR="00EC1DCE" w:rsidRPr="00692BBE">
        <w:rPr>
          <w:rFonts w:ascii="Garamond" w:hAnsi="Garamond"/>
        </w:rPr>
        <w:t>Fica</w:t>
      </w:r>
      <w:r w:rsidR="00F42625">
        <w:rPr>
          <w:rFonts w:ascii="Garamond" w:hAnsi="Garamond"/>
        </w:rPr>
        <w:t>m</w:t>
      </w:r>
      <w:r w:rsidR="00EC1DCE" w:rsidRPr="00692BBE">
        <w:rPr>
          <w:rFonts w:ascii="Garamond" w:hAnsi="Garamond"/>
        </w:rPr>
        <w:t xml:space="preserve"> estabelecid</w:t>
      </w:r>
      <w:r w:rsidR="00F42625">
        <w:rPr>
          <w:rFonts w:ascii="Garamond" w:hAnsi="Garamond"/>
        </w:rPr>
        <w:t>as</w:t>
      </w:r>
      <w:r w:rsidR="00EC1DCE" w:rsidRPr="00692BBE">
        <w:rPr>
          <w:rFonts w:ascii="Garamond" w:hAnsi="Garamond"/>
        </w:rPr>
        <w:t xml:space="preserve"> as regras de funcionamento dos serviços públicos, comerciais, de lazer e esportivo e demais correlatos, conforme o que segue</w:t>
      </w:r>
      <w:r w:rsidR="009F4B7A" w:rsidRPr="00692BBE">
        <w:rPr>
          <w:rFonts w:ascii="Garamond" w:hAnsi="Garamond"/>
        </w:rPr>
        <w:t>, salvo quando houverem medidas mais restritivas</w:t>
      </w:r>
      <w:r>
        <w:rPr>
          <w:rFonts w:ascii="Garamond" w:hAnsi="Garamond"/>
        </w:rPr>
        <w:t xml:space="preserve"> </w:t>
      </w:r>
      <w:r w:rsidR="009F4B7A" w:rsidRPr="00692BBE">
        <w:rPr>
          <w:rFonts w:ascii="Garamond" w:hAnsi="Garamond"/>
        </w:rPr>
        <w:t>do Governo do Estado de Santa Catarina</w:t>
      </w:r>
      <w:r w:rsidR="00EC1DCE" w:rsidRPr="00692BBE">
        <w:rPr>
          <w:rFonts w:ascii="Garamond" w:hAnsi="Garamond"/>
        </w:rPr>
        <w:t xml:space="preserve">: </w:t>
      </w:r>
    </w:p>
    <w:p w:rsidR="00EC1DCE" w:rsidRPr="00692BBE" w:rsidRDefault="00EC1DCE" w:rsidP="00692BBE">
      <w:pPr>
        <w:ind w:firstLine="1418"/>
        <w:jc w:val="both"/>
        <w:rPr>
          <w:rFonts w:ascii="Garamond" w:hAnsi="Garamond"/>
        </w:rPr>
      </w:pPr>
    </w:p>
    <w:p w:rsidR="00EC1DCE" w:rsidRPr="00692BBE" w:rsidRDefault="00EC1DCE" w:rsidP="00692BBE">
      <w:pPr>
        <w:pStyle w:val="TableParagraph"/>
        <w:numPr>
          <w:ilvl w:val="0"/>
          <w:numId w:val="1"/>
        </w:numPr>
        <w:tabs>
          <w:tab w:val="left" w:pos="383"/>
        </w:tabs>
        <w:ind w:left="0" w:right="197" w:firstLine="1470"/>
        <w:rPr>
          <w:rFonts w:ascii="Garamond" w:hAnsi="Garamond"/>
          <w:sz w:val="24"/>
          <w:szCs w:val="24"/>
          <w:lang w:val="pt-BR"/>
        </w:rPr>
      </w:pPr>
      <w:r w:rsidRPr="00692BBE">
        <w:rPr>
          <w:rFonts w:ascii="Garamond" w:hAnsi="Garamond"/>
          <w:b/>
          <w:sz w:val="24"/>
          <w:szCs w:val="24"/>
          <w:lang w:val="pt-BR"/>
        </w:rPr>
        <w:t xml:space="preserve">Quanto ao funcionamento dos serviços públicos: </w:t>
      </w:r>
      <w:r w:rsidRPr="00692BBE">
        <w:rPr>
          <w:rFonts w:ascii="Garamond" w:hAnsi="Garamond"/>
          <w:sz w:val="24"/>
          <w:szCs w:val="24"/>
          <w:lang w:val="pt-BR"/>
        </w:rPr>
        <w:t xml:space="preserve">As atividades da Administração Municipal consideradas essenciais, tais como saúde, educação, coleta de </w:t>
      </w:r>
      <w:r w:rsidR="00937DA8" w:rsidRPr="00692BBE">
        <w:rPr>
          <w:rFonts w:ascii="Garamond" w:hAnsi="Garamond"/>
          <w:sz w:val="24"/>
          <w:szCs w:val="24"/>
          <w:lang w:val="pt-BR"/>
        </w:rPr>
        <w:t xml:space="preserve">lixo, serviços veterinários </w:t>
      </w:r>
      <w:r w:rsidR="00397708" w:rsidRPr="00692BBE">
        <w:rPr>
          <w:rFonts w:ascii="Garamond" w:hAnsi="Garamond"/>
          <w:sz w:val="24"/>
          <w:szCs w:val="24"/>
          <w:lang w:val="pt-BR"/>
        </w:rPr>
        <w:t>etc.</w:t>
      </w:r>
      <w:r w:rsidR="00937DA8" w:rsidRPr="00692BBE">
        <w:rPr>
          <w:rFonts w:ascii="Garamond" w:hAnsi="Garamond"/>
          <w:sz w:val="24"/>
          <w:szCs w:val="24"/>
          <w:lang w:val="pt-BR"/>
        </w:rPr>
        <w:t>, continuam com funcionamento regular nos horários de funcionamentos dos órgãos públicos</w:t>
      </w:r>
      <w:r w:rsidRPr="00692BBE">
        <w:rPr>
          <w:rFonts w:ascii="Garamond" w:hAnsi="Garamond"/>
          <w:sz w:val="24"/>
          <w:szCs w:val="24"/>
          <w:lang w:val="pt-BR"/>
        </w:rPr>
        <w:t xml:space="preserve">. </w:t>
      </w:r>
      <w:r w:rsidR="00937DA8" w:rsidRPr="00692BBE">
        <w:rPr>
          <w:rFonts w:ascii="Garamond" w:hAnsi="Garamond"/>
          <w:sz w:val="24"/>
          <w:szCs w:val="24"/>
          <w:lang w:val="pt-BR"/>
        </w:rPr>
        <w:t xml:space="preserve">Demais secretarias e órgãos públicos considerados não essenciais ou que possuam meios de atendimento remoto, ficam adstritos aos trabalhos internos e atendimento ao público restrito a agendamento, cabendo a cada órgão definir as melhores práticas administrativas para melhor atender </w:t>
      </w:r>
      <w:r w:rsidR="00544F5E" w:rsidRPr="00692BBE">
        <w:rPr>
          <w:rFonts w:ascii="Garamond" w:hAnsi="Garamond"/>
          <w:sz w:val="24"/>
          <w:szCs w:val="24"/>
          <w:lang w:val="pt-BR"/>
        </w:rPr>
        <w:t>a</w:t>
      </w:r>
      <w:r w:rsidR="00937DA8" w:rsidRPr="00692BBE">
        <w:rPr>
          <w:rFonts w:ascii="Garamond" w:hAnsi="Garamond"/>
          <w:sz w:val="24"/>
          <w:szCs w:val="24"/>
          <w:lang w:val="pt-BR"/>
        </w:rPr>
        <w:t xml:space="preserve">o </w:t>
      </w:r>
      <w:r w:rsidR="008B0B39" w:rsidRPr="00692BBE">
        <w:rPr>
          <w:rFonts w:ascii="Garamond" w:hAnsi="Garamond"/>
          <w:sz w:val="24"/>
          <w:szCs w:val="24"/>
          <w:lang w:val="pt-BR"/>
        </w:rPr>
        <w:t>munícipe;</w:t>
      </w:r>
    </w:p>
    <w:p w:rsidR="008B0B39" w:rsidRPr="00692BBE" w:rsidRDefault="008B0B39" w:rsidP="00692BBE">
      <w:pPr>
        <w:pStyle w:val="TableParagraph"/>
        <w:tabs>
          <w:tab w:val="left" w:pos="383"/>
        </w:tabs>
        <w:ind w:left="1470" w:right="197"/>
        <w:rPr>
          <w:rFonts w:ascii="Garamond" w:hAnsi="Garamond"/>
          <w:sz w:val="24"/>
          <w:szCs w:val="24"/>
          <w:lang w:val="pt-BR"/>
        </w:rPr>
      </w:pPr>
    </w:p>
    <w:p w:rsidR="00937DA8" w:rsidRPr="00692BBE" w:rsidRDefault="00785495" w:rsidP="00692BBE">
      <w:pPr>
        <w:pStyle w:val="TableParagraph"/>
        <w:numPr>
          <w:ilvl w:val="0"/>
          <w:numId w:val="1"/>
        </w:numPr>
        <w:tabs>
          <w:tab w:val="left" w:pos="383"/>
        </w:tabs>
        <w:ind w:left="0" w:right="197" w:firstLine="1470"/>
        <w:rPr>
          <w:rFonts w:ascii="Garamond" w:hAnsi="Garamond"/>
          <w:sz w:val="24"/>
          <w:szCs w:val="24"/>
          <w:lang w:val="pt-BR"/>
        </w:rPr>
      </w:pPr>
      <w:r w:rsidRPr="00692BBE">
        <w:rPr>
          <w:rFonts w:ascii="Garamond" w:hAnsi="Garamond"/>
          <w:b/>
          <w:sz w:val="24"/>
          <w:szCs w:val="24"/>
          <w:lang w:val="pt-BR"/>
        </w:rPr>
        <w:t xml:space="preserve">Quanto ao </w:t>
      </w:r>
      <w:r w:rsidR="008B0B39" w:rsidRPr="00692BBE">
        <w:rPr>
          <w:rFonts w:ascii="Garamond" w:hAnsi="Garamond"/>
          <w:b/>
          <w:sz w:val="24"/>
          <w:szCs w:val="24"/>
          <w:lang w:val="pt-BR"/>
        </w:rPr>
        <w:t>recolhimento aos domicílios</w:t>
      </w:r>
      <w:r w:rsidRPr="00692BBE">
        <w:rPr>
          <w:rFonts w:ascii="Garamond" w:hAnsi="Garamond"/>
          <w:b/>
          <w:sz w:val="24"/>
          <w:szCs w:val="24"/>
          <w:lang w:val="pt-BR"/>
        </w:rPr>
        <w:t xml:space="preserve">: </w:t>
      </w:r>
      <w:r w:rsidR="008B0B39" w:rsidRPr="00692BBE">
        <w:rPr>
          <w:rFonts w:ascii="Garamond" w:hAnsi="Garamond"/>
          <w:sz w:val="24"/>
          <w:szCs w:val="24"/>
          <w:lang w:val="pt-BR"/>
        </w:rPr>
        <w:t xml:space="preserve">Recomenda-se aos munícipes manter-se recolhido ao seu domicílio </w:t>
      </w:r>
      <w:r w:rsidRPr="00692BBE">
        <w:rPr>
          <w:rFonts w:ascii="Garamond" w:hAnsi="Garamond"/>
          <w:sz w:val="24"/>
          <w:szCs w:val="24"/>
          <w:lang w:val="pt-BR"/>
        </w:rPr>
        <w:t xml:space="preserve">no </w:t>
      </w:r>
      <w:r w:rsidR="008B0B39" w:rsidRPr="00692BBE">
        <w:rPr>
          <w:rFonts w:ascii="Garamond" w:hAnsi="Garamond"/>
          <w:sz w:val="24"/>
          <w:szCs w:val="24"/>
          <w:lang w:val="pt-BR"/>
        </w:rPr>
        <w:t>período compreendido entre à</w:t>
      </w:r>
      <w:r w:rsidRPr="00692BBE">
        <w:rPr>
          <w:rFonts w:ascii="Garamond" w:hAnsi="Garamond"/>
          <w:sz w:val="24"/>
          <w:szCs w:val="24"/>
          <w:lang w:val="pt-BR"/>
        </w:rPr>
        <w:t xml:space="preserve">s 23 horas até </w:t>
      </w:r>
      <w:r w:rsidR="008B0B39" w:rsidRPr="00692BBE">
        <w:rPr>
          <w:rFonts w:ascii="Garamond" w:hAnsi="Garamond"/>
          <w:sz w:val="24"/>
          <w:szCs w:val="24"/>
          <w:lang w:val="pt-BR"/>
        </w:rPr>
        <w:t>à</w:t>
      </w:r>
      <w:r w:rsidRPr="00692BBE">
        <w:rPr>
          <w:rFonts w:ascii="Garamond" w:hAnsi="Garamond"/>
          <w:sz w:val="24"/>
          <w:szCs w:val="24"/>
          <w:lang w:val="pt-BR"/>
        </w:rPr>
        <w:t>s 06 horas</w:t>
      </w:r>
      <w:r w:rsidR="008B0B39" w:rsidRPr="00692BBE">
        <w:rPr>
          <w:rFonts w:ascii="Garamond" w:hAnsi="Garamond"/>
          <w:sz w:val="24"/>
          <w:szCs w:val="24"/>
          <w:lang w:val="pt-BR"/>
        </w:rPr>
        <w:t>,</w:t>
      </w:r>
      <w:r w:rsidRPr="00692BBE">
        <w:rPr>
          <w:rFonts w:ascii="Garamond" w:hAnsi="Garamond"/>
          <w:sz w:val="24"/>
          <w:szCs w:val="24"/>
          <w:lang w:val="pt-BR"/>
        </w:rPr>
        <w:t xml:space="preserve"> </w:t>
      </w:r>
      <w:r w:rsidR="008B0B39" w:rsidRPr="00692BBE">
        <w:rPr>
          <w:rFonts w:ascii="Garamond" w:hAnsi="Garamond"/>
          <w:sz w:val="24"/>
          <w:szCs w:val="24"/>
          <w:lang w:val="pt-BR"/>
        </w:rPr>
        <w:t xml:space="preserve">recomendando </w:t>
      </w:r>
      <w:r w:rsidRPr="00692BBE">
        <w:rPr>
          <w:rFonts w:ascii="Garamond" w:hAnsi="Garamond"/>
          <w:sz w:val="24"/>
          <w:szCs w:val="24"/>
          <w:lang w:val="pt-BR"/>
        </w:rPr>
        <w:t>que apenas pessoas em trânsito para fins profissionais e de saúde poderão circular nesses</w:t>
      </w:r>
      <w:r w:rsidRPr="00692BBE">
        <w:rPr>
          <w:rFonts w:ascii="Garamond" w:hAnsi="Garamond"/>
          <w:spacing w:val="-3"/>
          <w:sz w:val="24"/>
          <w:szCs w:val="24"/>
          <w:lang w:val="pt-BR"/>
        </w:rPr>
        <w:t xml:space="preserve"> </w:t>
      </w:r>
      <w:r w:rsidRPr="00692BBE">
        <w:rPr>
          <w:rFonts w:ascii="Garamond" w:hAnsi="Garamond"/>
          <w:sz w:val="24"/>
          <w:szCs w:val="24"/>
          <w:lang w:val="pt-BR"/>
        </w:rPr>
        <w:t>horários</w:t>
      </w:r>
      <w:r w:rsidR="008B0B39" w:rsidRPr="00692BBE">
        <w:rPr>
          <w:rFonts w:ascii="Garamond" w:hAnsi="Garamond"/>
          <w:sz w:val="24"/>
          <w:szCs w:val="24"/>
          <w:lang w:val="pt-BR"/>
        </w:rPr>
        <w:t>;</w:t>
      </w:r>
    </w:p>
    <w:p w:rsidR="008B0B39" w:rsidRPr="00692BBE" w:rsidRDefault="008B0B39" w:rsidP="00692BBE">
      <w:pPr>
        <w:pStyle w:val="TableParagraph"/>
        <w:tabs>
          <w:tab w:val="left" w:pos="383"/>
        </w:tabs>
        <w:ind w:left="1470" w:right="197"/>
        <w:rPr>
          <w:rFonts w:ascii="Garamond" w:hAnsi="Garamond"/>
          <w:sz w:val="24"/>
          <w:szCs w:val="24"/>
          <w:lang w:val="pt-BR"/>
        </w:rPr>
      </w:pPr>
    </w:p>
    <w:p w:rsidR="008B0B39" w:rsidRPr="00692BBE" w:rsidRDefault="008B0B39" w:rsidP="00692BBE">
      <w:pPr>
        <w:pStyle w:val="TableParagraph"/>
        <w:numPr>
          <w:ilvl w:val="0"/>
          <w:numId w:val="1"/>
        </w:numPr>
        <w:tabs>
          <w:tab w:val="left" w:pos="383"/>
        </w:tabs>
        <w:ind w:left="0" w:right="197" w:firstLine="1470"/>
        <w:rPr>
          <w:rFonts w:ascii="Garamond" w:hAnsi="Garamond"/>
          <w:sz w:val="24"/>
          <w:szCs w:val="24"/>
          <w:lang w:val="pt-BR"/>
        </w:rPr>
      </w:pPr>
      <w:r w:rsidRPr="00692BBE">
        <w:rPr>
          <w:rFonts w:ascii="Garamond" w:hAnsi="Garamond"/>
          <w:b/>
          <w:sz w:val="24"/>
          <w:szCs w:val="24"/>
          <w:lang w:val="pt-BR"/>
        </w:rPr>
        <w:t xml:space="preserve">Quantos aos serviços de Home-Office: </w:t>
      </w:r>
      <w:r w:rsidRPr="00692BBE">
        <w:rPr>
          <w:rFonts w:ascii="Garamond" w:hAnsi="Garamond"/>
          <w:sz w:val="24"/>
          <w:szCs w:val="24"/>
          <w:lang w:val="pt-BR"/>
        </w:rPr>
        <w:t>Recomenda</w:t>
      </w:r>
      <w:r w:rsidRPr="00692BBE">
        <w:rPr>
          <w:rFonts w:ascii="Garamond" w:hAnsi="Garamond"/>
          <w:b/>
          <w:sz w:val="24"/>
          <w:szCs w:val="24"/>
          <w:lang w:val="pt-BR"/>
        </w:rPr>
        <w:t xml:space="preserve"> </w:t>
      </w:r>
      <w:r w:rsidRPr="00692BBE">
        <w:rPr>
          <w:rFonts w:ascii="Garamond" w:hAnsi="Garamond"/>
          <w:sz w:val="24"/>
          <w:szCs w:val="24"/>
          <w:lang w:val="pt-BR"/>
        </w:rPr>
        <w:t xml:space="preserve">que a iniciativa privada busque formas de implementar </w:t>
      </w:r>
      <w:r w:rsidRPr="00692BBE">
        <w:rPr>
          <w:rFonts w:ascii="Garamond" w:hAnsi="Garamond"/>
          <w:i/>
          <w:sz w:val="24"/>
          <w:szCs w:val="24"/>
          <w:lang w:val="pt-BR"/>
        </w:rPr>
        <w:t>home-office</w:t>
      </w:r>
      <w:r w:rsidRPr="00692BBE">
        <w:rPr>
          <w:rFonts w:ascii="Garamond" w:hAnsi="Garamond"/>
          <w:sz w:val="24"/>
          <w:szCs w:val="24"/>
          <w:lang w:val="pt-BR"/>
        </w:rPr>
        <w:t>, evitando</w:t>
      </w:r>
      <w:r w:rsidRPr="00692BBE">
        <w:rPr>
          <w:rFonts w:ascii="Garamond" w:hAnsi="Garamond"/>
          <w:spacing w:val="-9"/>
          <w:sz w:val="24"/>
          <w:szCs w:val="24"/>
          <w:lang w:val="pt-BR"/>
        </w:rPr>
        <w:t xml:space="preserve"> </w:t>
      </w:r>
      <w:r w:rsidRPr="00692BBE">
        <w:rPr>
          <w:rFonts w:ascii="Garamond" w:hAnsi="Garamond"/>
          <w:sz w:val="24"/>
          <w:szCs w:val="24"/>
          <w:lang w:val="pt-BR"/>
        </w:rPr>
        <w:t>aglomerações;</w:t>
      </w:r>
    </w:p>
    <w:p w:rsidR="004B2B82" w:rsidRPr="00692BBE" w:rsidRDefault="004B2B82" w:rsidP="00692BBE">
      <w:pPr>
        <w:pStyle w:val="PargrafodaLista"/>
        <w:jc w:val="both"/>
        <w:rPr>
          <w:rFonts w:ascii="Garamond" w:hAnsi="Garamond"/>
        </w:rPr>
      </w:pPr>
    </w:p>
    <w:p w:rsidR="004B2B82" w:rsidRPr="00692BBE" w:rsidRDefault="004B2B82" w:rsidP="00692BBE">
      <w:pPr>
        <w:pStyle w:val="TableParagraph"/>
        <w:tabs>
          <w:tab w:val="left" w:pos="383"/>
        </w:tabs>
        <w:ind w:right="197"/>
        <w:rPr>
          <w:rFonts w:ascii="Garamond" w:hAnsi="Garamond"/>
          <w:sz w:val="24"/>
          <w:szCs w:val="24"/>
          <w:lang w:val="pt-BR"/>
        </w:rPr>
      </w:pPr>
    </w:p>
    <w:p w:rsidR="008B0B39" w:rsidRPr="00692BBE" w:rsidRDefault="008B0B39" w:rsidP="00692BBE">
      <w:pPr>
        <w:pStyle w:val="TableParagraph"/>
        <w:tabs>
          <w:tab w:val="left" w:pos="383"/>
        </w:tabs>
        <w:ind w:left="1470" w:right="197"/>
        <w:rPr>
          <w:rFonts w:ascii="Garamond" w:hAnsi="Garamond"/>
          <w:sz w:val="24"/>
          <w:szCs w:val="24"/>
          <w:lang w:val="pt-BR"/>
        </w:rPr>
      </w:pPr>
    </w:p>
    <w:p w:rsidR="008B0B39" w:rsidRPr="00692BBE" w:rsidRDefault="008B0B39" w:rsidP="00692BBE">
      <w:pPr>
        <w:pStyle w:val="TableParagraph"/>
        <w:numPr>
          <w:ilvl w:val="0"/>
          <w:numId w:val="1"/>
        </w:numPr>
        <w:tabs>
          <w:tab w:val="left" w:pos="383"/>
        </w:tabs>
        <w:ind w:left="0" w:right="197" w:firstLine="1470"/>
        <w:rPr>
          <w:rFonts w:ascii="Garamond" w:hAnsi="Garamond"/>
          <w:sz w:val="24"/>
          <w:szCs w:val="24"/>
          <w:lang w:val="pt-BR"/>
        </w:rPr>
      </w:pPr>
      <w:r w:rsidRPr="00692BBE">
        <w:rPr>
          <w:rFonts w:ascii="Garamond" w:hAnsi="Garamond"/>
          <w:b/>
          <w:sz w:val="24"/>
          <w:szCs w:val="24"/>
          <w:lang w:val="pt-BR"/>
        </w:rPr>
        <w:t xml:space="preserve">Quanto ao Transporte Coletivo Urbano: </w:t>
      </w:r>
      <w:r w:rsidRPr="00692BBE">
        <w:rPr>
          <w:rFonts w:ascii="Garamond" w:hAnsi="Garamond"/>
          <w:sz w:val="24"/>
          <w:szCs w:val="24"/>
          <w:lang w:val="pt-BR"/>
        </w:rPr>
        <w:t xml:space="preserve">o Transporte Coletivo urbano municipal, intermunicipal e interestadual, </w:t>
      </w:r>
      <w:r w:rsidR="002D4BD7">
        <w:rPr>
          <w:rFonts w:ascii="Garamond" w:hAnsi="Garamond"/>
          <w:sz w:val="24"/>
          <w:szCs w:val="24"/>
          <w:lang w:val="pt-BR"/>
        </w:rPr>
        <w:t xml:space="preserve">permitido funcionamento com </w:t>
      </w:r>
      <w:r w:rsidRPr="00692BBE">
        <w:rPr>
          <w:rFonts w:ascii="Garamond" w:hAnsi="Garamond"/>
          <w:sz w:val="24"/>
          <w:szCs w:val="24"/>
          <w:lang w:val="pt-BR"/>
        </w:rPr>
        <w:t>limite de ocupação de 50% (cinquenta por cento), de passageiros sentados, em todos os níveis de risco, com os devidos regramentos sanitários a cargo de cada município, bem como a sua</w:t>
      </w:r>
      <w:r w:rsidRPr="00692BBE">
        <w:rPr>
          <w:rFonts w:ascii="Garamond" w:hAnsi="Garamond"/>
          <w:spacing w:val="-10"/>
          <w:sz w:val="24"/>
          <w:szCs w:val="24"/>
          <w:lang w:val="pt-BR"/>
        </w:rPr>
        <w:t xml:space="preserve"> </w:t>
      </w:r>
      <w:r w:rsidRPr="00692BBE">
        <w:rPr>
          <w:rFonts w:ascii="Garamond" w:hAnsi="Garamond"/>
          <w:sz w:val="24"/>
          <w:szCs w:val="24"/>
          <w:lang w:val="pt-BR"/>
        </w:rPr>
        <w:t>fiscalização;</w:t>
      </w:r>
    </w:p>
    <w:p w:rsidR="008B0B39" w:rsidRPr="00692BBE" w:rsidRDefault="008B0B39" w:rsidP="00692BBE">
      <w:pPr>
        <w:pStyle w:val="TableParagraph"/>
        <w:tabs>
          <w:tab w:val="left" w:pos="383"/>
        </w:tabs>
        <w:ind w:left="1470" w:right="197"/>
        <w:rPr>
          <w:rFonts w:ascii="Garamond" w:hAnsi="Garamond"/>
          <w:sz w:val="24"/>
          <w:szCs w:val="24"/>
          <w:lang w:val="pt-BR"/>
        </w:rPr>
      </w:pPr>
    </w:p>
    <w:p w:rsidR="008B0B39" w:rsidRPr="00692BBE" w:rsidRDefault="008B0B39" w:rsidP="00692BBE">
      <w:pPr>
        <w:pStyle w:val="TableParagraph"/>
        <w:numPr>
          <w:ilvl w:val="0"/>
          <w:numId w:val="1"/>
        </w:numPr>
        <w:tabs>
          <w:tab w:val="left" w:pos="383"/>
        </w:tabs>
        <w:ind w:left="0" w:right="197" w:firstLine="1470"/>
        <w:rPr>
          <w:rFonts w:ascii="Garamond" w:hAnsi="Garamond"/>
          <w:sz w:val="24"/>
          <w:szCs w:val="24"/>
          <w:lang w:val="pt-BR"/>
        </w:rPr>
      </w:pPr>
      <w:r w:rsidRPr="00692BBE">
        <w:rPr>
          <w:rFonts w:ascii="Garamond" w:hAnsi="Garamond"/>
          <w:b/>
          <w:sz w:val="24"/>
          <w:szCs w:val="24"/>
          <w:lang w:val="pt-BR"/>
        </w:rPr>
        <w:t xml:space="preserve">Quanto ao Transporte Intermunicipal, Interestadual e Excursões: </w:t>
      </w:r>
      <w:r w:rsidRPr="00692BBE">
        <w:rPr>
          <w:rFonts w:ascii="Garamond" w:hAnsi="Garamond"/>
          <w:sz w:val="24"/>
          <w:szCs w:val="24"/>
          <w:lang w:val="pt-BR"/>
        </w:rPr>
        <w:t xml:space="preserve">Estão proibidas as saídas e chegadas de excursões de ônibus e vans no município de Rio das Antas. As linhas de ônibus intermunicipal e interestadual estão proibidas de trafegarem no município </w:t>
      </w:r>
      <w:r w:rsidR="009F4B7A" w:rsidRPr="00692BBE">
        <w:rPr>
          <w:rFonts w:ascii="Garamond" w:hAnsi="Garamond"/>
          <w:sz w:val="24"/>
          <w:szCs w:val="24"/>
          <w:lang w:val="pt-BR"/>
        </w:rPr>
        <w:t>enquanto durarem os efeitos deste Decreto</w:t>
      </w:r>
      <w:r w:rsidRPr="00692BBE">
        <w:rPr>
          <w:rFonts w:ascii="Garamond" w:hAnsi="Garamond"/>
          <w:sz w:val="24"/>
          <w:szCs w:val="24"/>
          <w:lang w:val="pt-BR"/>
        </w:rPr>
        <w:t>;</w:t>
      </w:r>
    </w:p>
    <w:p w:rsidR="008B0B39" w:rsidRPr="00692BBE" w:rsidRDefault="008B0B39" w:rsidP="00692BBE">
      <w:pPr>
        <w:pStyle w:val="TableParagraph"/>
        <w:tabs>
          <w:tab w:val="left" w:pos="383"/>
        </w:tabs>
        <w:ind w:left="1470" w:right="197"/>
        <w:rPr>
          <w:rFonts w:ascii="Garamond" w:hAnsi="Garamond"/>
          <w:sz w:val="24"/>
          <w:szCs w:val="24"/>
          <w:lang w:val="pt-BR"/>
        </w:rPr>
      </w:pPr>
    </w:p>
    <w:p w:rsidR="008B0B39" w:rsidRPr="00692BBE" w:rsidRDefault="008B0B39" w:rsidP="00692BBE">
      <w:pPr>
        <w:pStyle w:val="TableParagraph"/>
        <w:numPr>
          <w:ilvl w:val="0"/>
          <w:numId w:val="1"/>
        </w:numPr>
        <w:tabs>
          <w:tab w:val="left" w:pos="383"/>
        </w:tabs>
        <w:ind w:left="0" w:right="197" w:firstLine="1470"/>
        <w:rPr>
          <w:rFonts w:ascii="Garamond" w:hAnsi="Garamond"/>
          <w:sz w:val="24"/>
          <w:szCs w:val="24"/>
          <w:lang w:val="pt-BR"/>
        </w:rPr>
      </w:pPr>
      <w:r w:rsidRPr="00692BBE">
        <w:rPr>
          <w:rFonts w:ascii="Garamond" w:hAnsi="Garamond"/>
          <w:b/>
          <w:sz w:val="24"/>
          <w:szCs w:val="24"/>
          <w:lang w:val="pt-BR"/>
        </w:rPr>
        <w:t>Quanto ao Transporte Escolar e de Saúde</w:t>
      </w:r>
      <w:r w:rsidRPr="00692BBE">
        <w:rPr>
          <w:rFonts w:ascii="Garamond" w:hAnsi="Garamond"/>
          <w:sz w:val="24"/>
          <w:szCs w:val="24"/>
          <w:lang w:val="pt-BR"/>
        </w:rPr>
        <w:t>: Os serviços de Transporte Escolar e Saúde, considerados essenciais, executado por ônibus e Vans</w:t>
      </w:r>
      <w:r w:rsidR="00F2749A" w:rsidRPr="00692BBE">
        <w:rPr>
          <w:rFonts w:ascii="Garamond" w:hAnsi="Garamond"/>
          <w:sz w:val="24"/>
          <w:szCs w:val="24"/>
          <w:lang w:val="pt-BR"/>
        </w:rPr>
        <w:t xml:space="preserve"> devem circular com a capacidade reduzida, atingindo no máximo 50% da capacidade de passageiros sentados;</w:t>
      </w:r>
    </w:p>
    <w:p w:rsidR="00F2749A" w:rsidRPr="00692BBE" w:rsidRDefault="00F2749A" w:rsidP="00692BBE">
      <w:pPr>
        <w:pStyle w:val="TableParagraph"/>
        <w:tabs>
          <w:tab w:val="left" w:pos="383"/>
        </w:tabs>
        <w:ind w:left="1470" w:right="197"/>
        <w:rPr>
          <w:rFonts w:ascii="Garamond" w:hAnsi="Garamond"/>
          <w:sz w:val="24"/>
          <w:szCs w:val="24"/>
          <w:lang w:val="pt-BR"/>
        </w:rPr>
      </w:pPr>
    </w:p>
    <w:p w:rsidR="00F2749A" w:rsidRPr="00692BBE" w:rsidRDefault="008B1D2F" w:rsidP="00692BBE">
      <w:pPr>
        <w:pStyle w:val="TableParagraph"/>
        <w:numPr>
          <w:ilvl w:val="0"/>
          <w:numId w:val="1"/>
        </w:numPr>
        <w:tabs>
          <w:tab w:val="left" w:pos="383"/>
        </w:tabs>
        <w:ind w:left="0" w:right="197" w:firstLine="1470"/>
        <w:rPr>
          <w:rFonts w:ascii="Garamond" w:hAnsi="Garamond"/>
          <w:sz w:val="24"/>
          <w:szCs w:val="24"/>
          <w:lang w:val="pt-BR"/>
        </w:rPr>
      </w:pPr>
      <w:r w:rsidRPr="00692BBE">
        <w:rPr>
          <w:rFonts w:ascii="Garamond" w:hAnsi="Garamond"/>
          <w:b/>
          <w:sz w:val="24"/>
          <w:szCs w:val="24"/>
          <w:lang w:val="pt-BR"/>
        </w:rPr>
        <w:t xml:space="preserve">Quanto aos Parques Temáticos e Zoológicos: </w:t>
      </w:r>
      <w:r w:rsidR="004B2B82" w:rsidRPr="00692BBE">
        <w:rPr>
          <w:rFonts w:ascii="Garamond" w:hAnsi="Garamond"/>
          <w:sz w:val="24"/>
          <w:szCs w:val="24"/>
        </w:rPr>
        <w:t>O</w:t>
      </w:r>
      <w:r w:rsidR="004B2B82" w:rsidRPr="00692BBE">
        <w:rPr>
          <w:rFonts w:ascii="Garamond" w:hAnsi="Garamond"/>
          <w:spacing w:val="-8"/>
          <w:sz w:val="24"/>
          <w:szCs w:val="24"/>
        </w:rPr>
        <w:t xml:space="preserve"> </w:t>
      </w:r>
      <w:r w:rsidR="004B2B82" w:rsidRPr="00692BBE">
        <w:rPr>
          <w:rFonts w:ascii="Garamond" w:hAnsi="Garamond"/>
          <w:sz w:val="24"/>
          <w:szCs w:val="24"/>
        </w:rPr>
        <w:t>limite</w:t>
      </w:r>
      <w:r w:rsidR="004B2B82" w:rsidRPr="00692BBE">
        <w:rPr>
          <w:rFonts w:ascii="Garamond" w:hAnsi="Garamond"/>
          <w:spacing w:val="-7"/>
          <w:sz w:val="24"/>
          <w:szCs w:val="24"/>
        </w:rPr>
        <w:t xml:space="preserve"> </w:t>
      </w:r>
      <w:r w:rsidR="004B2B82" w:rsidRPr="00692BBE">
        <w:rPr>
          <w:rFonts w:ascii="Garamond" w:hAnsi="Garamond"/>
          <w:sz w:val="24"/>
          <w:szCs w:val="24"/>
        </w:rPr>
        <w:t>de</w:t>
      </w:r>
      <w:r w:rsidR="004B2B82" w:rsidRPr="00692BBE">
        <w:rPr>
          <w:rFonts w:ascii="Garamond" w:hAnsi="Garamond"/>
          <w:spacing w:val="-8"/>
          <w:sz w:val="24"/>
          <w:szCs w:val="24"/>
        </w:rPr>
        <w:t xml:space="preserve"> </w:t>
      </w:r>
      <w:r w:rsidR="004B2B82" w:rsidRPr="00692BBE">
        <w:rPr>
          <w:rFonts w:ascii="Garamond" w:hAnsi="Garamond"/>
          <w:sz w:val="24"/>
          <w:szCs w:val="24"/>
        </w:rPr>
        <w:t>ocupação</w:t>
      </w:r>
      <w:r w:rsidR="004B2B82" w:rsidRPr="00692BBE">
        <w:rPr>
          <w:rFonts w:ascii="Garamond" w:hAnsi="Garamond"/>
          <w:spacing w:val="-8"/>
          <w:sz w:val="24"/>
          <w:szCs w:val="24"/>
        </w:rPr>
        <w:t xml:space="preserve"> </w:t>
      </w:r>
      <w:r w:rsidR="004B2B82" w:rsidRPr="00692BBE">
        <w:rPr>
          <w:rFonts w:ascii="Garamond" w:hAnsi="Garamond"/>
          <w:sz w:val="24"/>
          <w:szCs w:val="24"/>
        </w:rPr>
        <w:t>de</w:t>
      </w:r>
      <w:r w:rsidR="004B2B82" w:rsidRPr="00692BBE">
        <w:rPr>
          <w:rFonts w:ascii="Garamond" w:hAnsi="Garamond"/>
          <w:spacing w:val="-8"/>
          <w:sz w:val="24"/>
          <w:szCs w:val="24"/>
        </w:rPr>
        <w:t xml:space="preserve"> </w:t>
      </w:r>
      <w:r w:rsidR="004B2B82" w:rsidRPr="00692BBE">
        <w:rPr>
          <w:rFonts w:ascii="Garamond" w:hAnsi="Garamond"/>
          <w:sz w:val="24"/>
          <w:szCs w:val="24"/>
        </w:rPr>
        <w:t>25% (vinte e cinco por cento), horário de funcionamento das 06h00 às</w:t>
      </w:r>
      <w:r w:rsidR="004B2B82" w:rsidRPr="00692BBE">
        <w:rPr>
          <w:rFonts w:ascii="Garamond" w:hAnsi="Garamond"/>
          <w:spacing w:val="-7"/>
          <w:sz w:val="24"/>
          <w:szCs w:val="24"/>
        </w:rPr>
        <w:t xml:space="preserve"> </w:t>
      </w:r>
      <w:r w:rsidR="004B2B82" w:rsidRPr="00692BBE">
        <w:rPr>
          <w:rFonts w:ascii="Garamond" w:hAnsi="Garamond"/>
          <w:sz w:val="24"/>
          <w:szCs w:val="24"/>
        </w:rPr>
        <w:t>18h00</w:t>
      </w:r>
      <w:r w:rsidRPr="00692BBE">
        <w:rPr>
          <w:rFonts w:ascii="Garamond" w:hAnsi="Garamond"/>
          <w:sz w:val="24"/>
          <w:szCs w:val="24"/>
          <w:lang w:val="pt-BR"/>
        </w:rPr>
        <w:t>;</w:t>
      </w:r>
    </w:p>
    <w:p w:rsidR="008B1D2F" w:rsidRPr="00692BBE" w:rsidRDefault="008B1D2F" w:rsidP="00692BBE">
      <w:pPr>
        <w:pStyle w:val="TableParagraph"/>
        <w:tabs>
          <w:tab w:val="left" w:pos="383"/>
        </w:tabs>
        <w:ind w:left="1470" w:right="197"/>
        <w:rPr>
          <w:rFonts w:ascii="Garamond" w:hAnsi="Garamond"/>
          <w:sz w:val="24"/>
          <w:szCs w:val="24"/>
          <w:lang w:val="pt-BR"/>
        </w:rPr>
      </w:pPr>
    </w:p>
    <w:p w:rsidR="008B1D2F" w:rsidRPr="00692BBE" w:rsidRDefault="008B1D2F" w:rsidP="00692BBE">
      <w:pPr>
        <w:pStyle w:val="TableParagraph"/>
        <w:numPr>
          <w:ilvl w:val="0"/>
          <w:numId w:val="1"/>
        </w:numPr>
        <w:tabs>
          <w:tab w:val="left" w:pos="383"/>
        </w:tabs>
        <w:ind w:left="0" w:right="197" w:firstLine="1470"/>
        <w:rPr>
          <w:rFonts w:ascii="Garamond" w:hAnsi="Garamond"/>
          <w:sz w:val="24"/>
          <w:szCs w:val="24"/>
          <w:lang w:val="pt-BR"/>
        </w:rPr>
      </w:pPr>
      <w:r w:rsidRPr="00692BBE">
        <w:rPr>
          <w:rFonts w:ascii="Garamond" w:hAnsi="Garamond"/>
          <w:b/>
          <w:sz w:val="24"/>
          <w:szCs w:val="24"/>
          <w:lang w:val="pt-BR"/>
        </w:rPr>
        <w:t>Quanto aos Museus:</w:t>
      </w:r>
      <w:r w:rsidR="004B2B82" w:rsidRPr="00692BBE">
        <w:rPr>
          <w:rFonts w:ascii="Garamond" w:hAnsi="Garamond"/>
          <w:sz w:val="24"/>
          <w:szCs w:val="24"/>
        </w:rPr>
        <w:t xml:space="preserve"> O </w:t>
      </w:r>
      <w:proofErr w:type="spellStart"/>
      <w:r w:rsidR="004B2B82" w:rsidRPr="00692BBE">
        <w:rPr>
          <w:rFonts w:ascii="Garamond" w:hAnsi="Garamond"/>
          <w:sz w:val="24"/>
          <w:szCs w:val="24"/>
        </w:rPr>
        <w:t>limite</w:t>
      </w:r>
      <w:proofErr w:type="spellEnd"/>
      <w:r w:rsidR="004B2B82" w:rsidRPr="00692BBE">
        <w:rPr>
          <w:rFonts w:ascii="Garamond" w:hAnsi="Garamond"/>
          <w:sz w:val="24"/>
          <w:szCs w:val="24"/>
        </w:rPr>
        <w:t xml:space="preserve"> de </w:t>
      </w:r>
      <w:proofErr w:type="spellStart"/>
      <w:r w:rsidR="004B2B82" w:rsidRPr="00692BBE">
        <w:rPr>
          <w:rFonts w:ascii="Garamond" w:hAnsi="Garamond"/>
          <w:sz w:val="24"/>
          <w:szCs w:val="24"/>
        </w:rPr>
        <w:t>ocupação</w:t>
      </w:r>
      <w:proofErr w:type="spellEnd"/>
      <w:r w:rsidR="004B2B82" w:rsidRPr="00692BBE">
        <w:rPr>
          <w:rFonts w:ascii="Garamond" w:hAnsi="Garamond"/>
          <w:sz w:val="24"/>
          <w:szCs w:val="24"/>
        </w:rPr>
        <w:t xml:space="preserve"> de </w:t>
      </w:r>
      <w:r w:rsidR="00AE2063">
        <w:rPr>
          <w:rFonts w:ascii="Garamond" w:hAnsi="Garamond"/>
          <w:sz w:val="24"/>
          <w:szCs w:val="24"/>
        </w:rPr>
        <w:t>25</w:t>
      </w:r>
      <w:r w:rsidR="004B2B82" w:rsidRPr="00692BBE">
        <w:rPr>
          <w:rFonts w:ascii="Garamond" w:hAnsi="Garamond"/>
          <w:sz w:val="24"/>
          <w:szCs w:val="24"/>
        </w:rPr>
        <w:t>% (</w:t>
      </w:r>
      <w:proofErr w:type="spellStart"/>
      <w:r w:rsidR="00AE2063">
        <w:rPr>
          <w:rFonts w:ascii="Garamond" w:hAnsi="Garamond"/>
          <w:sz w:val="24"/>
          <w:szCs w:val="24"/>
        </w:rPr>
        <w:t>vinte</w:t>
      </w:r>
      <w:proofErr w:type="spellEnd"/>
      <w:r w:rsidR="00AE2063">
        <w:rPr>
          <w:rFonts w:ascii="Garamond" w:hAnsi="Garamond"/>
          <w:sz w:val="24"/>
          <w:szCs w:val="24"/>
        </w:rPr>
        <w:t xml:space="preserve"> e </w:t>
      </w:r>
      <w:proofErr w:type="spellStart"/>
      <w:r w:rsidR="00AE2063">
        <w:rPr>
          <w:rFonts w:ascii="Garamond" w:hAnsi="Garamond"/>
          <w:sz w:val="24"/>
          <w:szCs w:val="24"/>
        </w:rPr>
        <w:t>cinco</w:t>
      </w:r>
      <w:proofErr w:type="spellEnd"/>
      <w:r w:rsidR="004B2B82" w:rsidRPr="00692BBE">
        <w:rPr>
          <w:rFonts w:ascii="Garamond" w:hAnsi="Garamond"/>
          <w:sz w:val="24"/>
          <w:szCs w:val="24"/>
        </w:rPr>
        <w:t xml:space="preserve"> </w:t>
      </w:r>
      <w:proofErr w:type="spellStart"/>
      <w:r w:rsidR="004B2B82" w:rsidRPr="00692BBE">
        <w:rPr>
          <w:rFonts w:ascii="Garamond" w:hAnsi="Garamond"/>
          <w:sz w:val="24"/>
          <w:szCs w:val="24"/>
        </w:rPr>
        <w:t>por</w:t>
      </w:r>
      <w:proofErr w:type="spellEnd"/>
      <w:r w:rsidR="004B2B82" w:rsidRPr="00692BBE">
        <w:rPr>
          <w:rFonts w:ascii="Garamond" w:hAnsi="Garamond"/>
          <w:sz w:val="24"/>
          <w:szCs w:val="24"/>
        </w:rPr>
        <w:t xml:space="preserve"> cento), </w:t>
      </w:r>
      <w:proofErr w:type="spellStart"/>
      <w:r w:rsidR="004B2B82" w:rsidRPr="00692BBE">
        <w:rPr>
          <w:rFonts w:ascii="Garamond" w:hAnsi="Garamond"/>
          <w:sz w:val="24"/>
          <w:szCs w:val="24"/>
        </w:rPr>
        <w:t>horário</w:t>
      </w:r>
      <w:proofErr w:type="spellEnd"/>
      <w:r w:rsidR="004B2B82" w:rsidRPr="00692BBE">
        <w:rPr>
          <w:rFonts w:ascii="Garamond" w:hAnsi="Garamond"/>
          <w:sz w:val="24"/>
          <w:szCs w:val="24"/>
        </w:rPr>
        <w:t xml:space="preserve"> de </w:t>
      </w:r>
      <w:proofErr w:type="spellStart"/>
      <w:r w:rsidR="004B2B82" w:rsidRPr="00692BBE">
        <w:rPr>
          <w:rFonts w:ascii="Garamond" w:hAnsi="Garamond"/>
          <w:sz w:val="24"/>
          <w:szCs w:val="24"/>
        </w:rPr>
        <w:t>funcionamento</w:t>
      </w:r>
      <w:proofErr w:type="spellEnd"/>
      <w:r w:rsidR="004B2B82" w:rsidRPr="00692BBE">
        <w:rPr>
          <w:rFonts w:ascii="Garamond" w:hAnsi="Garamond"/>
          <w:sz w:val="24"/>
          <w:szCs w:val="24"/>
        </w:rPr>
        <w:t xml:space="preserve"> das 06h00 às</w:t>
      </w:r>
      <w:r w:rsidR="004B2B82" w:rsidRPr="00692BBE">
        <w:rPr>
          <w:rFonts w:ascii="Garamond" w:hAnsi="Garamond"/>
          <w:spacing w:val="-1"/>
          <w:sz w:val="24"/>
          <w:szCs w:val="24"/>
        </w:rPr>
        <w:t xml:space="preserve"> </w:t>
      </w:r>
      <w:r w:rsidR="004B2B82" w:rsidRPr="00692BBE">
        <w:rPr>
          <w:rFonts w:ascii="Garamond" w:hAnsi="Garamond"/>
          <w:sz w:val="24"/>
          <w:szCs w:val="24"/>
        </w:rPr>
        <w:t>22h00</w:t>
      </w:r>
      <w:r w:rsidRPr="00692BBE">
        <w:rPr>
          <w:rFonts w:ascii="Garamond" w:hAnsi="Garamond"/>
          <w:sz w:val="24"/>
          <w:szCs w:val="24"/>
          <w:lang w:val="pt-BR"/>
        </w:rPr>
        <w:t>;</w:t>
      </w:r>
    </w:p>
    <w:p w:rsidR="008B1D2F" w:rsidRPr="00692BBE" w:rsidRDefault="008B1D2F" w:rsidP="00692BBE">
      <w:pPr>
        <w:pStyle w:val="TableParagraph"/>
        <w:tabs>
          <w:tab w:val="left" w:pos="383"/>
        </w:tabs>
        <w:ind w:left="1470" w:right="197"/>
        <w:rPr>
          <w:rFonts w:ascii="Garamond" w:hAnsi="Garamond"/>
          <w:sz w:val="24"/>
          <w:szCs w:val="24"/>
          <w:lang w:val="pt-BR"/>
        </w:rPr>
      </w:pPr>
    </w:p>
    <w:p w:rsidR="00DF2825" w:rsidRPr="00692BBE" w:rsidRDefault="008B1D2F" w:rsidP="00692BBE">
      <w:pPr>
        <w:pStyle w:val="TableParagraph"/>
        <w:numPr>
          <w:ilvl w:val="0"/>
          <w:numId w:val="1"/>
        </w:numPr>
        <w:tabs>
          <w:tab w:val="left" w:pos="383"/>
        </w:tabs>
        <w:ind w:left="0" w:right="197" w:firstLine="1470"/>
        <w:rPr>
          <w:rFonts w:ascii="Garamond" w:hAnsi="Garamond"/>
          <w:sz w:val="24"/>
          <w:szCs w:val="24"/>
          <w:lang w:val="pt-BR"/>
        </w:rPr>
      </w:pPr>
      <w:r w:rsidRPr="00692BBE">
        <w:rPr>
          <w:rFonts w:ascii="Garamond" w:hAnsi="Garamond"/>
          <w:b/>
          <w:sz w:val="24"/>
          <w:szCs w:val="24"/>
          <w:lang w:val="pt-BR"/>
        </w:rPr>
        <w:t xml:space="preserve">Quanto as Igrejas e Templos Religiosos: </w:t>
      </w:r>
      <w:r w:rsidR="00AD4FA4" w:rsidRPr="00AD4FA4">
        <w:rPr>
          <w:rFonts w:ascii="Garamond" w:hAnsi="Garamond"/>
          <w:sz w:val="24"/>
          <w:szCs w:val="24"/>
          <w:lang w:val="pt-BR"/>
        </w:rPr>
        <w:t>Fica proibido a realização de Cultos e missas</w:t>
      </w:r>
      <w:r w:rsidR="00DF2825" w:rsidRPr="00692BBE">
        <w:rPr>
          <w:rFonts w:ascii="Garamond" w:hAnsi="Garamond"/>
          <w:sz w:val="24"/>
          <w:szCs w:val="24"/>
          <w:lang w:val="pt-BR"/>
        </w:rPr>
        <w:t>;</w:t>
      </w:r>
    </w:p>
    <w:p w:rsidR="00DF2825" w:rsidRPr="00692BBE" w:rsidRDefault="00DF2825" w:rsidP="00692BBE">
      <w:pPr>
        <w:pStyle w:val="TableParagraph"/>
        <w:tabs>
          <w:tab w:val="left" w:pos="383"/>
        </w:tabs>
        <w:ind w:left="1470" w:right="197"/>
        <w:rPr>
          <w:rFonts w:ascii="Garamond" w:hAnsi="Garamond"/>
          <w:sz w:val="24"/>
          <w:szCs w:val="24"/>
          <w:lang w:val="pt-BR"/>
        </w:rPr>
      </w:pPr>
    </w:p>
    <w:p w:rsidR="00DF2825" w:rsidRPr="00692BBE" w:rsidRDefault="00DF2825" w:rsidP="00692BBE">
      <w:pPr>
        <w:pStyle w:val="TableParagraph"/>
        <w:numPr>
          <w:ilvl w:val="0"/>
          <w:numId w:val="1"/>
        </w:numPr>
        <w:tabs>
          <w:tab w:val="left" w:pos="383"/>
        </w:tabs>
        <w:ind w:left="0" w:right="197" w:firstLine="1470"/>
        <w:rPr>
          <w:rFonts w:ascii="Garamond" w:hAnsi="Garamond"/>
          <w:sz w:val="24"/>
          <w:szCs w:val="24"/>
          <w:lang w:val="pt-BR"/>
        </w:rPr>
      </w:pPr>
      <w:r w:rsidRPr="00692BBE">
        <w:rPr>
          <w:rFonts w:ascii="Garamond" w:hAnsi="Garamond"/>
          <w:b/>
          <w:sz w:val="24"/>
          <w:szCs w:val="24"/>
          <w:lang w:val="pt-BR"/>
        </w:rPr>
        <w:t xml:space="preserve">Quanto aos Eventos Sociais: </w:t>
      </w:r>
      <w:r w:rsidRPr="00692BBE">
        <w:rPr>
          <w:rFonts w:ascii="Garamond" w:hAnsi="Garamond"/>
          <w:sz w:val="24"/>
          <w:szCs w:val="24"/>
          <w:lang w:val="pt-BR"/>
        </w:rPr>
        <w:t xml:space="preserve">Ficam </w:t>
      </w:r>
      <w:r w:rsidR="00AE2063">
        <w:rPr>
          <w:rFonts w:ascii="Garamond" w:hAnsi="Garamond"/>
          <w:sz w:val="24"/>
          <w:szCs w:val="24"/>
          <w:lang w:val="pt-BR"/>
        </w:rPr>
        <w:t>proibidos</w:t>
      </w:r>
      <w:r w:rsidRPr="00692BBE">
        <w:rPr>
          <w:rFonts w:ascii="Garamond" w:hAnsi="Garamond"/>
          <w:sz w:val="24"/>
          <w:szCs w:val="24"/>
          <w:lang w:val="pt-BR"/>
        </w:rPr>
        <w:t xml:space="preserve"> todos os eventos sociais, (casamentos, batizados, jantares, formaturas, dentre outros) de qualquer natureza até o final da vigência dessa deliberação, ou enquanto a região da AMARP se mantiver no nível</w:t>
      </w:r>
      <w:r w:rsidRPr="00692BBE">
        <w:rPr>
          <w:rFonts w:ascii="Garamond" w:hAnsi="Garamond"/>
          <w:spacing w:val="-20"/>
          <w:sz w:val="24"/>
          <w:szCs w:val="24"/>
          <w:lang w:val="pt-BR"/>
        </w:rPr>
        <w:t xml:space="preserve"> </w:t>
      </w:r>
      <w:r w:rsidRPr="00692BBE">
        <w:rPr>
          <w:rFonts w:ascii="Garamond" w:hAnsi="Garamond"/>
          <w:sz w:val="24"/>
          <w:szCs w:val="24"/>
          <w:lang w:val="pt-BR"/>
        </w:rPr>
        <w:t>gravíssimo;</w:t>
      </w:r>
    </w:p>
    <w:p w:rsidR="00DF2825" w:rsidRPr="00692BBE" w:rsidRDefault="00DF2825" w:rsidP="00692BBE">
      <w:pPr>
        <w:pStyle w:val="TableParagraph"/>
        <w:tabs>
          <w:tab w:val="left" w:pos="383"/>
        </w:tabs>
        <w:ind w:left="1470" w:right="197"/>
        <w:rPr>
          <w:rFonts w:ascii="Garamond" w:hAnsi="Garamond"/>
          <w:sz w:val="24"/>
          <w:szCs w:val="24"/>
          <w:lang w:val="pt-BR"/>
        </w:rPr>
      </w:pPr>
    </w:p>
    <w:p w:rsidR="00DF2825" w:rsidRPr="00692BBE" w:rsidRDefault="00DF2825" w:rsidP="00692BBE">
      <w:pPr>
        <w:pStyle w:val="TableParagraph"/>
        <w:numPr>
          <w:ilvl w:val="0"/>
          <w:numId w:val="1"/>
        </w:numPr>
        <w:tabs>
          <w:tab w:val="left" w:pos="383"/>
        </w:tabs>
        <w:ind w:left="0" w:right="197" w:firstLine="1470"/>
        <w:rPr>
          <w:rFonts w:ascii="Garamond" w:hAnsi="Garamond"/>
          <w:sz w:val="24"/>
          <w:szCs w:val="24"/>
          <w:lang w:val="pt-BR"/>
        </w:rPr>
      </w:pPr>
      <w:r w:rsidRPr="00692BBE">
        <w:rPr>
          <w:rFonts w:ascii="Garamond" w:hAnsi="Garamond"/>
          <w:b/>
          <w:sz w:val="24"/>
          <w:szCs w:val="24"/>
          <w:lang w:val="pt-BR"/>
        </w:rPr>
        <w:t>Quanto as reuniões familiares</w:t>
      </w:r>
      <w:r w:rsidRPr="00692BBE">
        <w:rPr>
          <w:rFonts w:ascii="Garamond" w:hAnsi="Garamond"/>
          <w:sz w:val="24"/>
          <w:szCs w:val="24"/>
          <w:lang w:val="pt-BR"/>
        </w:rPr>
        <w:t>: Ficam suspensas as reuniões familiares em residências, sítios e áreas comuns em que se constate a presença de pessoas não pertencentes ao núcleo familiar residente no local;</w:t>
      </w:r>
    </w:p>
    <w:p w:rsidR="00DF2825" w:rsidRPr="00692BBE" w:rsidRDefault="00DF2825" w:rsidP="00692BBE">
      <w:pPr>
        <w:pStyle w:val="TableParagraph"/>
        <w:tabs>
          <w:tab w:val="left" w:pos="383"/>
        </w:tabs>
        <w:ind w:left="1470" w:right="197"/>
        <w:rPr>
          <w:rFonts w:ascii="Garamond" w:hAnsi="Garamond"/>
          <w:sz w:val="24"/>
          <w:szCs w:val="24"/>
          <w:lang w:val="pt-BR"/>
        </w:rPr>
      </w:pPr>
    </w:p>
    <w:p w:rsidR="008B1D2F" w:rsidRPr="00692BBE" w:rsidRDefault="008B1D2F" w:rsidP="00692BBE">
      <w:pPr>
        <w:pStyle w:val="TableParagraph"/>
        <w:numPr>
          <w:ilvl w:val="0"/>
          <w:numId w:val="1"/>
        </w:numPr>
        <w:tabs>
          <w:tab w:val="left" w:pos="383"/>
        </w:tabs>
        <w:ind w:left="0" w:right="197" w:firstLine="1470"/>
        <w:rPr>
          <w:rFonts w:ascii="Garamond" w:hAnsi="Garamond"/>
          <w:sz w:val="24"/>
          <w:szCs w:val="24"/>
          <w:lang w:val="pt-BR"/>
        </w:rPr>
      </w:pPr>
      <w:r w:rsidRPr="00692BBE">
        <w:rPr>
          <w:rFonts w:ascii="Garamond" w:hAnsi="Garamond"/>
          <w:sz w:val="24"/>
          <w:szCs w:val="24"/>
          <w:lang w:val="pt-BR"/>
        </w:rPr>
        <w:t xml:space="preserve"> </w:t>
      </w:r>
      <w:r w:rsidR="00DF2825" w:rsidRPr="00692BBE">
        <w:rPr>
          <w:rFonts w:ascii="Garamond" w:hAnsi="Garamond"/>
          <w:b/>
          <w:sz w:val="24"/>
          <w:szCs w:val="24"/>
          <w:lang w:val="pt-BR"/>
        </w:rPr>
        <w:t xml:space="preserve">Quanto aos Congressos Palestras e Seminários: </w:t>
      </w:r>
      <w:r w:rsidR="00DF2825" w:rsidRPr="00692BBE">
        <w:rPr>
          <w:rFonts w:ascii="Garamond" w:hAnsi="Garamond"/>
          <w:sz w:val="24"/>
          <w:szCs w:val="24"/>
          <w:lang w:val="pt-BR"/>
        </w:rPr>
        <w:t>Fica proibido a realização desses eventos durante a vigência desse</w:t>
      </w:r>
      <w:r w:rsidR="00DF2825" w:rsidRPr="00692BBE">
        <w:rPr>
          <w:rFonts w:ascii="Garamond" w:hAnsi="Garamond"/>
          <w:spacing w:val="-8"/>
          <w:sz w:val="24"/>
          <w:szCs w:val="24"/>
          <w:lang w:val="pt-BR"/>
        </w:rPr>
        <w:t xml:space="preserve"> </w:t>
      </w:r>
      <w:r w:rsidR="00DF2825" w:rsidRPr="00692BBE">
        <w:rPr>
          <w:rFonts w:ascii="Garamond" w:hAnsi="Garamond"/>
          <w:sz w:val="24"/>
          <w:szCs w:val="24"/>
          <w:lang w:val="pt-BR"/>
        </w:rPr>
        <w:t>Decreto;</w:t>
      </w:r>
    </w:p>
    <w:p w:rsidR="00DF2825" w:rsidRPr="00692BBE" w:rsidRDefault="00DF2825" w:rsidP="00692BBE">
      <w:pPr>
        <w:pStyle w:val="TableParagraph"/>
        <w:tabs>
          <w:tab w:val="left" w:pos="383"/>
        </w:tabs>
        <w:ind w:left="1470" w:right="197"/>
        <w:rPr>
          <w:rFonts w:ascii="Garamond" w:hAnsi="Garamond"/>
          <w:sz w:val="24"/>
          <w:szCs w:val="24"/>
          <w:lang w:val="pt-BR"/>
        </w:rPr>
      </w:pPr>
    </w:p>
    <w:p w:rsidR="00656A6F" w:rsidRPr="00692BBE" w:rsidRDefault="00DF2825" w:rsidP="000E49B5">
      <w:pPr>
        <w:pStyle w:val="TableParagraph"/>
        <w:numPr>
          <w:ilvl w:val="0"/>
          <w:numId w:val="1"/>
        </w:numPr>
        <w:tabs>
          <w:tab w:val="left" w:pos="611"/>
        </w:tabs>
        <w:ind w:left="0" w:right="139" w:firstLine="1418"/>
        <w:rPr>
          <w:rFonts w:ascii="Garamond" w:hAnsi="Garamond"/>
          <w:sz w:val="24"/>
          <w:szCs w:val="24"/>
        </w:rPr>
      </w:pPr>
      <w:r w:rsidRPr="00692BBE">
        <w:rPr>
          <w:rFonts w:ascii="Garamond" w:hAnsi="Garamond"/>
          <w:b/>
          <w:sz w:val="24"/>
          <w:szCs w:val="24"/>
          <w:lang w:val="pt-BR"/>
        </w:rPr>
        <w:t xml:space="preserve">Quanto as Feiras, Exposições e Inaugurações: </w:t>
      </w:r>
      <w:r w:rsidR="000E49B5">
        <w:rPr>
          <w:rFonts w:ascii="Garamond" w:hAnsi="Garamond"/>
          <w:sz w:val="24"/>
          <w:szCs w:val="24"/>
          <w:lang w:val="pt-BR"/>
        </w:rPr>
        <w:t xml:space="preserve">Fica proibido a </w:t>
      </w:r>
      <w:r w:rsidRPr="00692BBE">
        <w:rPr>
          <w:rFonts w:ascii="Garamond" w:hAnsi="Garamond"/>
          <w:sz w:val="24"/>
          <w:szCs w:val="24"/>
          <w:lang w:val="pt-BR"/>
        </w:rPr>
        <w:t>realização desses eventos durante a vigência desse</w:t>
      </w:r>
      <w:r w:rsidRPr="00692BBE">
        <w:rPr>
          <w:rFonts w:ascii="Garamond" w:hAnsi="Garamond"/>
          <w:spacing w:val="-8"/>
          <w:sz w:val="24"/>
          <w:szCs w:val="24"/>
          <w:lang w:val="pt-BR"/>
        </w:rPr>
        <w:t xml:space="preserve"> </w:t>
      </w:r>
      <w:r w:rsidRPr="00692BBE">
        <w:rPr>
          <w:rFonts w:ascii="Garamond" w:hAnsi="Garamond"/>
          <w:sz w:val="24"/>
          <w:szCs w:val="24"/>
          <w:lang w:val="pt-BR"/>
        </w:rPr>
        <w:t>Decreto;</w:t>
      </w:r>
      <w:r w:rsidR="00656A6F" w:rsidRPr="00692BBE">
        <w:rPr>
          <w:rFonts w:ascii="Garamond" w:hAnsi="Garamond"/>
          <w:sz w:val="24"/>
          <w:szCs w:val="24"/>
          <w:lang w:val="pt-BR"/>
        </w:rPr>
        <w:t xml:space="preserve"> </w:t>
      </w:r>
    </w:p>
    <w:p w:rsidR="00656A6F" w:rsidRPr="00692BBE" w:rsidRDefault="00656A6F" w:rsidP="00692BBE">
      <w:pPr>
        <w:pStyle w:val="PargrafodaLista"/>
        <w:jc w:val="both"/>
        <w:rPr>
          <w:rFonts w:ascii="Garamond" w:hAnsi="Garamond"/>
        </w:rPr>
      </w:pPr>
    </w:p>
    <w:p w:rsidR="00656A6F" w:rsidRPr="00692BBE" w:rsidRDefault="00656A6F" w:rsidP="000E49B5">
      <w:pPr>
        <w:pStyle w:val="TableParagraph"/>
        <w:numPr>
          <w:ilvl w:val="0"/>
          <w:numId w:val="1"/>
        </w:numPr>
        <w:tabs>
          <w:tab w:val="left" w:pos="611"/>
        </w:tabs>
        <w:ind w:left="0" w:right="139" w:firstLine="1418"/>
        <w:rPr>
          <w:rFonts w:ascii="Garamond" w:hAnsi="Garamond"/>
          <w:sz w:val="24"/>
          <w:szCs w:val="24"/>
        </w:rPr>
      </w:pPr>
      <w:r w:rsidRPr="00692BBE">
        <w:rPr>
          <w:rFonts w:ascii="Garamond" w:hAnsi="Garamond"/>
          <w:b/>
          <w:sz w:val="24"/>
          <w:szCs w:val="24"/>
        </w:rPr>
        <w:t xml:space="preserve">Quanto ao escalonamento de horários de </w:t>
      </w:r>
      <w:proofErr w:type="spellStart"/>
      <w:r w:rsidRPr="00692BBE">
        <w:rPr>
          <w:rFonts w:ascii="Garamond" w:hAnsi="Garamond"/>
          <w:b/>
          <w:sz w:val="24"/>
          <w:szCs w:val="24"/>
        </w:rPr>
        <w:t>funcionamento</w:t>
      </w:r>
      <w:proofErr w:type="spellEnd"/>
      <w:r w:rsidRPr="00692BBE">
        <w:rPr>
          <w:rFonts w:ascii="Garamond" w:hAnsi="Garamond"/>
          <w:b/>
          <w:sz w:val="24"/>
          <w:szCs w:val="24"/>
        </w:rPr>
        <w:t xml:space="preserve"> dos </w:t>
      </w:r>
      <w:proofErr w:type="spellStart"/>
      <w:r w:rsidRPr="00692BBE">
        <w:rPr>
          <w:rFonts w:ascii="Garamond" w:hAnsi="Garamond"/>
          <w:b/>
          <w:sz w:val="24"/>
          <w:szCs w:val="24"/>
        </w:rPr>
        <w:t>seguintes</w:t>
      </w:r>
      <w:proofErr w:type="spellEnd"/>
      <w:r w:rsidRPr="00692BBE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692BBE">
        <w:rPr>
          <w:rFonts w:ascii="Garamond" w:hAnsi="Garamond"/>
          <w:b/>
          <w:sz w:val="24"/>
          <w:szCs w:val="24"/>
        </w:rPr>
        <w:t>serviços</w:t>
      </w:r>
      <w:proofErr w:type="spellEnd"/>
      <w:r w:rsidRPr="00692BBE">
        <w:rPr>
          <w:rFonts w:ascii="Garamond" w:hAnsi="Garamond"/>
          <w:b/>
          <w:sz w:val="24"/>
          <w:szCs w:val="24"/>
        </w:rPr>
        <w:t xml:space="preserve"> e </w:t>
      </w:r>
      <w:proofErr w:type="spellStart"/>
      <w:r w:rsidRPr="00692BBE">
        <w:rPr>
          <w:rFonts w:ascii="Garamond" w:hAnsi="Garamond"/>
          <w:b/>
          <w:sz w:val="24"/>
          <w:szCs w:val="24"/>
        </w:rPr>
        <w:t>atividades</w:t>
      </w:r>
      <w:proofErr w:type="spellEnd"/>
      <w:r w:rsidRPr="00692BBE">
        <w:rPr>
          <w:rFonts w:ascii="Garamond" w:hAnsi="Garamond"/>
          <w:sz w:val="24"/>
          <w:szCs w:val="24"/>
        </w:rPr>
        <w:t xml:space="preserve">, </w:t>
      </w:r>
      <w:r w:rsidRPr="00692BBE">
        <w:rPr>
          <w:rFonts w:ascii="Garamond" w:hAnsi="Garamond"/>
          <w:spacing w:val="5"/>
          <w:sz w:val="24"/>
          <w:szCs w:val="24"/>
        </w:rPr>
        <w:t xml:space="preserve">com </w:t>
      </w:r>
      <w:proofErr w:type="spellStart"/>
      <w:r w:rsidRPr="00692BBE">
        <w:rPr>
          <w:rFonts w:ascii="Garamond" w:hAnsi="Garamond"/>
          <w:sz w:val="24"/>
          <w:szCs w:val="24"/>
        </w:rPr>
        <w:t>limite</w:t>
      </w:r>
      <w:proofErr w:type="spellEnd"/>
      <w:r w:rsidRPr="00692BBE">
        <w:rPr>
          <w:rFonts w:ascii="Garamond" w:hAnsi="Garamond"/>
          <w:sz w:val="24"/>
          <w:szCs w:val="24"/>
        </w:rPr>
        <w:t xml:space="preserve"> de </w:t>
      </w:r>
      <w:r w:rsidR="000E49B5">
        <w:rPr>
          <w:rFonts w:ascii="Garamond" w:hAnsi="Garamond"/>
          <w:sz w:val="24"/>
          <w:szCs w:val="24"/>
        </w:rPr>
        <w:t>50</w:t>
      </w:r>
      <w:r w:rsidRPr="00692BBE">
        <w:rPr>
          <w:rFonts w:ascii="Garamond" w:hAnsi="Garamond"/>
          <w:sz w:val="24"/>
          <w:szCs w:val="24"/>
        </w:rPr>
        <w:t>%. (</w:t>
      </w:r>
      <w:proofErr w:type="spellStart"/>
      <w:proofErr w:type="gramStart"/>
      <w:r w:rsidR="000E49B5">
        <w:rPr>
          <w:rFonts w:ascii="Garamond" w:hAnsi="Garamond"/>
          <w:sz w:val="24"/>
          <w:szCs w:val="24"/>
        </w:rPr>
        <w:t>cinquenta</w:t>
      </w:r>
      <w:proofErr w:type="spellEnd"/>
      <w:proofErr w:type="gramEnd"/>
      <w:r w:rsidR="000E49B5">
        <w:rPr>
          <w:rFonts w:ascii="Garamond" w:hAnsi="Garamond"/>
          <w:sz w:val="24"/>
          <w:szCs w:val="24"/>
        </w:rPr>
        <w:t xml:space="preserve"> </w:t>
      </w:r>
      <w:proofErr w:type="spellStart"/>
      <w:r w:rsidRPr="00692BBE">
        <w:rPr>
          <w:rFonts w:ascii="Garamond" w:hAnsi="Garamond"/>
          <w:sz w:val="24"/>
          <w:szCs w:val="24"/>
        </w:rPr>
        <w:t>por</w:t>
      </w:r>
      <w:proofErr w:type="spellEnd"/>
      <w:r w:rsidRPr="00692BBE">
        <w:rPr>
          <w:rFonts w:ascii="Garamond" w:hAnsi="Garamond"/>
          <w:sz w:val="24"/>
          <w:szCs w:val="24"/>
        </w:rPr>
        <w:t xml:space="preserve"> cento). De </w:t>
      </w:r>
      <w:proofErr w:type="spellStart"/>
      <w:r w:rsidRPr="00692BBE">
        <w:rPr>
          <w:rFonts w:ascii="Garamond" w:hAnsi="Garamond"/>
          <w:sz w:val="24"/>
          <w:szCs w:val="24"/>
        </w:rPr>
        <w:t>acordo</w:t>
      </w:r>
      <w:proofErr w:type="spellEnd"/>
      <w:r w:rsidRPr="00692BBE">
        <w:rPr>
          <w:rFonts w:ascii="Garamond" w:hAnsi="Garamond"/>
          <w:sz w:val="24"/>
          <w:szCs w:val="24"/>
        </w:rPr>
        <w:t xml:space="preserve"> </w:t>
      </w:r>
      <w:r w:rsidRPr="00692BBE">
        <w:rPr>
          <w:rFonts w:ascii="Garamond" w:hAnsi="Garamond"/>
          <w:spacing w:val="-3"/>
          <w:sz w:val="24"/>
          <w:szCs w:val="24"/>
        </w:rPr>
        <w:t xml:space="preserve">com </w:t>
      </w:r>
      <w:r w:rsidR="000E49B5">
        <w:rPr>
          <w:rFonts w:ascii="Garamond" w:hAnsi="Garamond"/>
          <w:spacing w:val="-3"/>
          <w:sz w:val="24"/>
          <w:szCs w:val="24"/>
        </w:rPr>
        <w:t>a</w:t>
      </w:r>
      <w:r w:rsidRPr="00692BBE">
        <w:rPr>
          <w:rFonts w:ascii="Garamond" w:hAnsi="Garamond"/>
          <w:sz w:val="24"/>
          <w:szCs w:val="24"/>
        </w:rPr>
        <w:t xml:space="preserve"> </w:t>
      </w:r>
      <w:proofErr w:type="spellStart"/>
      <w:r w:rsidR="000E49B5">
        <w:rPr>
          <w:rFonts w:ascii="Garamond" w:hAnsi="Garamond"/>
          <w:sz w:val="24"/>
          <w:szCs w:val="24"/>
        </w:rPr>
        <w:t>Portaria</w:t>
      </w:r>
      <w:proofErr w:type="spellEnd"/>
      <w:r w:rsidR="000E49B5">
        <w:rPr>
          <w:rFonts w:ascii="Garamond" w:hAnsi="Garamond"/>
          <w:sz w:val="24"/>
          <w:szCs w:val="24"/>
        </w:rPr>
        <w:t xml:space="preserve"> nº 453 de 30/04/2021</w:t>
      </w:r>
      <w:r w:rsidRPr="00692BBE">
        <w:rPr>
          <w:rFonts w:ascii="Garamond" w:hAnsi="Garamond"/>
          <w:sz w:val="24"/>
          <w:szCs w:val="24"/>
        </w:rPr>
        <w:t xml:space="preserve"> </w:t>
      </w:r>
      <w:proofErr w:type="spellStart"/>
      <w:r w:rsidRPr="00692BBE">
        <w:rPr>
          <w:rFonts w:ascii="Garamond" w:hAnsi="Garamond"/>
          <w:sz w:val="24"/>
          <w:szCs w:val="24"/>
        </w:rPr>
        <w:t>expedid</w:t>
      </w:r>
      <w:r w:rsidR="000E49B5">
        <w:rPr>
          <w:rFonts w:ascii="Garamond" w:hAnsi="Garamond"/>
          <w:sz w:val="24"/>
          <w:szCs w:val="24"/>
        </w:rPr>
        <w:t>a</w:t>
      </w:r>
      <w:proofErr w:type="spellEnd"/>
      <w:r w:rsidRPr="00692BBE">
        <w:rPr>
          <w:rFonts w:ascii="Garamond" w:hAnsi="Garamond"/>
          <w:sz w:val="24"/>
          <w:szCs w:val="24"/>
        </w:rPr>
        <w:t xml:space="preserve"> </w:t>
      </w:r>
      <w:proofErr w:type="spellStart"/>
      <w:r w:rsidRPr="00692BBE">
        <w:rPr>
          <w:rFonts w:ascii="Garamond" w:hAnsi="Garamond"/>
          <w:sz w:val="24"/>
          <w:szCs w:val="24"/>
        </w:rPr>
        <w:t>pelo</w:t>
      </w:r>
      <w:proofErr w:type="spellEnd"/>
      <w:r w:rsidRPr="00692BBE">
        <w:rPr>
          <w:rFonts w:ascii="Garamond" w:hAnsi="Garamond"/>
          <w:sz w:val="24"/>
          <w:szCs w:val="24"/>
        </w:rPr>
        <w:t xml:space="preserve"> </w:t>
      </w:r>
      <w:proofErr w:type="spellStart"/>
      <w:r w:rsidRPr="00692BBE">
        <w:rPr>
          <w:rFonts w:ascii="Garamond" w:hAnsi="Garamond"/>
          <w:sz w:val="24"/>
          <w:szCs w:val="24"/>
        </w:rPr>
        <w:t>Governo</w:t>
      </w:r>
      <w:proofErr w:type="spellEnd"/>
      <w:r w:rsidRPr="00692BBE">
        <w:rPr>
          <w:rFonts w:ascii="Garamond" w:hAnsi="Garamond"/>
          <w:sz w:val="24"/>
          <w:szCs w:val="24"/>
        </w:rPr>
        <w:t xml:space="preserve"> do </w:t>
      </w:r>
      <w:r w:rsidR="000E49B5">
        <w:rPr>
          <w:rFonts w:ascii="Garamond" w:hAnsi="Garamond"/>
          <w:sz w:val="24"/>
          <w:szCs w:val="24"/>
        </w:rPr>
        <w:t>E</w:t>
      </w:r>
      <w:r w:rsidRPr="00692BBE">
        <w:rPr>
          <w:rFonts w:ascii="Garamond" w:hAnsi="Garamond"/>
          <w:sz w:val="24"/>
          <w:szCs w:val="24"/>
        </w:rPr>
        <w:t>stado</w:t>
      </w:r>
      <w:r w:rsidR="000E49B5">
        <w:rPr>
          <w:rFonts w:ascii="Garamond" w:hAnsi="Garamond"/>
          <w:sz w:val="24"/>
          <w:szCs w:val="24"/>
        </w:rPr>
        <w:t>:</w:t>
      </w:r>
    </w:p>
    <w:p w:rsidR="00656A6F" w:rsidRPr="00692BBE" w:rsidRDefault="00656A6F" w:rsidP="00F42625">
      <w:pPr>
        <w:pStyle w:val="PargrafodaLista"/>
        <w:widowControl w:val="0"/>
        <w:numPr>
          <w:ilvl w:val="1"/>
          <w:numId w:val="3"/>
        </w:numPr>
        <w:tabs>
          <w:tab w:val="left" w:pos="1560"/>
        </w:tabs>
        <w:autoSpaceDE w:val="0"/>
        <w:autoSpaceDN w:val="0"/>
        <w:spacing w:before="12" w:line="237" w:lineRule="auto"/>
        <w:ind w:right="139"/>
        <w:contextualSpacing w:val="0"/>
        <w:jc w:val="both"/>
        <w:rPr>
          <w:rFonts w:ascii="Garamond" w:hAnsi="Garamond"/>
        </w:rPr>
      </w:pPr>
      <w:proofErr w:type="gramStart"/>
      <w:r w:rsidRPr="00692BBE">
        <w:rPr>
          <w:rFonts w:ascii="Garamond" w:hAnsi="Garamond"/>
          <w:b/>
        </w:rPr>
        <w:t>comércio</w:t>
      </w:r>
      <w:proofErr w:type="gramEnd"/>
      <w:r w:rsidRPr="00692BBE">
        <w:rPr>
          <w:rFonts w:ascii="Garamond" w:hAnsi="Garamond"/>
          <w:b/>
        </w:rPr>
        <w:t xml:space="preserve"> de rua</w:t>
      </w:r>
      <w:r w:rsidRPr="00692BBE">
        <w:rPr>
          <w:rFonts w:ascii="Garamond" w:hAnsi="Garamond"/>
        </w:rPr>
        <w:t xml:space="preserve">, inclusive distribuidoras de bebidas e alimentos, </w:t>
      </w:r>
      <w:r w:rsidR="00AD4FA4">
        <w:rPr>
          <w:rFonts w:ascii="Garamond" w:hAnsi="Garamond"/>
        </w:rPr>
        <w:t xml:space="preserve">permitido funcionamento </w:t>
      </w:r>
      <w:r w:rsidRPr="00692BBE">
        <w:rPr>
          <w:rFonts w:ascii="Garamond" w:hAnsi="Garamond"/>
        </w:rPr>
        <w:t>das 8h</w:t>
      </w:r>
      <w:r w:rsidR="00460EDC">
        <w:rPr>
          <w:rFonts w:ascii="Garamond" w:hAnsi="Garamond"/>
        </w:rPr>
        <w:t>0</w:t>
      </w:r>
      <w:r w:rsidRPr="00692BBE">
        <w:rPr>
          <w:rFonts w:ascii="Garamond" w:hAnsi="Garamond"/>
        </w:rPr>
        <w:t xml:space="preserve">0 às </w:t>
      </w:r>
      <w:r w:rsidR="00AD4FA4">
        <w:rPr>
          <w:rFonts w:ascii="Garamond" w:hAnsi="Garamond"/>
        </w:rPr>
        <w:t>20</w:t>
      </w:r>
      <w:r w:rsidRPr="00692BBE">
        <w:rPr>
          <w:rFonts w:ascii="Garamond" w:hAnsi="Garamond"/>
        </w:rPr>
        <w:t>h</w:t>
      </w:r>
      <w:r w:rsidR="00460EDC">
        <w:rPr>
          <w:rFonts w:ascii="Garamond" w:hAnsi="Garamond"/>
        </w:rPr>
        <w:t>0</w:t>
      </w:r>
      <w:r w:rsidRPr="00692BBE">
        <w:rPr>
          <w:rFonts w:ascii="Garamond" w:hAnsi="Garamond"/>
        </w:rPr>
        <w:t>0, de segunda a sábado;</w:t>
      </w:r>
    </w:p>
    <w:p w:rsidR="00656A6F" w:rsidRPr="00692BBE" w:rsidRDefault="00656A6F" w:rsidP="000E49B5">
      <w:pPr>
        <w:pStyle w:val="PargrafodaLista"/>
        <w:widowControl w:val="0"/>
        <w:numPr>
          <w:ilvl w:val="1"/>
          <w:numId w:val="3"/>
        </w:numPr>
        <w:tabs>
          <w:tab w:val="left" w:pos="1031"/>
        </w:tabs>
        <w:autoSpaceDE w:val="0"/>
        <w:autoSpaceDN w:val="0"/>
        <w:spacing w:before="12"/>
        <w:ind w:right="139"/>
        <w:contextualSpacing w:val="0"/>
        <w:jc w:val="both"/>
        <w:rPr>
          <w:rFonts w:ascii="Garamond" w:hAnsi="Garamond"/>
        </w:rPr>
      </w:pPr>
      <w:proofErr w:type="gramStart"/>
      <w:r w:rsidRPr="00460EDC">
        <w:rPr>
          <w:rFonts w:ascii="Garamond" w:hAnsi="Garamond"/>
          <w:b/>
        </w:rPr>
        <w:t>para</w:t>
      </w:r>
      <w:proofErr w:type="gramEnd"/>
      <w:r w:rsidRPr="00460EDC">
        <w:rPr>
          <w:rFonts w:ascii="Garamond" w:hAnsi="Garamond"/>
          <w:b/>
          <w:spacing w:val="-4"/>
        </w:rPr>
        <w:t xml:space="preserve"> </w:t>
      </w:r>
      <w:r w:rsidRPr="00460EDC">
        <w:rPr>
          <w:rFonts w:ascii="Garamond" w:hAnsi="Garamond"/>
          <w:b/>
        </w:rPr>
        <w:t>demais</w:t>
      </w:r>
      <w:r w:rsidRPr="00460EDC">
        <w:rPr>
          <w:rFonts w:ascii="Garamond" w:hAnsi="Garamond"/>
          <w:b/>
          <w:spacing w:val="-5"/>
        </w:rPr>
        <w:t xml:space="preserve"> </w:t>
      </w:r>
      <w:r w:rsidRPr="00460EDC">
        <w:rPr>
          <w:rFonts w:ascii="Garamond" w:hAnsi="Garamond"/>
          <w:b/>
        </w:rPr>
        <w:t>atividades</w:t>
      </w:r>
      <w:r w:rsidRPr="00460EDC">
        <w:rPr>
          <w:rFonts w:ascii="Garamond" w:hAnsi="Garamond"/>
          <w:b/>
          <w:spacing w:val="-3"/>
        </w:rPr>
        <w:t xml:space="preserve"> </w:t>
      </w:r>
      <w:r w:rsidRPr="00460EDC">
        <w:rPr>
          <w:rFonts w:ascii="Garamond" w:hAnsi="Garamond"/>
          <w:b/>
        </w:rPr>
        <w:t>e</w:t>
      </w:r>
      <w:r w:rsidRPr="00460EDC">
        <w:rPr>
          <w:rFonts w:ascii="Garamond" w:hAnsi="Garamond"/>
          <w:b/>
          <w:spacing w:val="-3"/>
        </w:rPr>
        <w:t xml:space="preserve"> </w:t>
      </w:r>
      <w:r w:rsidRPr="00460EDC">
        <w:rPr>
          <w:rFonts w:ascii="Garamond" w:hAnsi="Garamond"/>
          <w:b/>
        </w:rPr>
        <w:t>serviços</w:t>
      </w:r>
      <w:r w:rsidRPr="00460EDC">
        <w:rPr>
          <w:rFonts w:ascii="Garamond" w:hAnsi="Garamond"/>
          <w:b/>
          <w:spacing w:val="-5"/>
        </w:rPr>
        <w:t xml:space="preserve"> </w:t>
      </w:r>
      <w:r w:rsidRPr="00460EDC">
        <w:rPr>
          <w:rFonts w:ascii="Garamond" w:hAnsi="Garamond"/>
          <w:b/>
        </w:rPr>
        <w:t>privados</w:t>
      </w:r>
      <w:r w:rsidRPr="00460EDC">
        <w:rPr>
          <w:rFonts w:ascii="Garamond" w:hAnsi="Garamond"/>
          <w:b/>
          <w:spacing w:val="-5"/>
        </w:rPr>
        <w:t xml:space="preserve"> </w:t>
      </w:r>
      <w:r w:rsidRPr="00460EDC">
        <w:rPr>
          <w:rFonts w:ascii="Garamond" w:hAnsi="Garamond"/>
          <w:b/>
        </w:rPr>
        <w:t>não</w:t>
      </w:r>
      <w:r w:rsidRPr="00460EDC">
        <w:rPr>
          <w:rFonts w:ascii="Garamond" w:hAnsi="Garamond"/>
          <w:b/>
          <w:spacing w:val="-5"/>
        </w:rPr>
        <w:t xml:space="preserve"> </w:t>
      </w:r>
      <w:r w:rsidRPr="00460EDC">
        <w:rPr>
          <w:rFonts w:ascii="Garamond" w:hAnsi="Garamond"/>
          <w:b/>
        </w:rPr>
        <w:t>essenciais</w:t>
      </w:r>
      <w:r w:rsidRPr="00692BBE">
        <w:rPr>
          <w:rFonts w:ascii="Garamond" w:hAnsi="Garamond"/>
        </w:rPr>
        <w:t>,</w:t>
      </w:r>
      <w:r w:rsidRPr="00692BBE">
        <w:rPr>
          <w:rFonts w:ascii="Garamond" w:hAnsi="Garamond"/>
          <w:spacing w:val="-3"/>
        </w:rPr>
        <w:t xml:space="preserve"> </w:t>
      </w:r>
      <w:r w:rsidR="00AD4FA4">
        <w:rPr>
          <w:rFonts w:ascii="Garamond" w:hAnsi="Garamond"/>
        </w:rPr>
        <w:t>permitido</w:t>
      </w:r>
      <w:r w:rsidRPr="00692BBE">
        <w:rPr>
          <w:rFonts w:ascii="Garamond" w:hAnsi="Garamond"/>
          <w:spacing w:val="-5"/>
        </w:rPr>
        <w:t xml:space="preserve"> </w:t>
      </w:r>
      <w:r w:rsidRPr="00692BBE">
        <w:rPr>
          <w:rFonts w:ascii="Garamond" w:hAnsi="Garamond"/>
        </w:rPr>
        <w:t>funcionamento</w:t>
      </w:r>
      <w:r w:rsidRPr="00692BBE">
        <w:rPr>
          <w:rFonts w:ascii="Garamond" w:hAnsi="Garamond"/>
          <w:spacing w:val="-4"/>
        </w:rPr>
        <w:t xml:space="preserve"> </w:t>
      </w:r>
      <w:r w:rsidRPr="00692BBE">
        <w:rPr>
          <w:rFonts w:ascii="Garamond" w:hAnsi="Garamond"/>
        </w:rPr>
        <w:t>das</w:t>
      </w:r>
      <w:r w:rsidRPr="00692BBE">
        <w:rPr>
          <w:rFonts w:ascii="Garamond" w:hAnsi="Garamond"/>
          <w:spacing w:val="-5"/>
        </w:rPr>
        <w:t xml:space="preserve"> </w:t>
      </w:r>
      <w:r w:rsidRPr="00692BBE">
        <w:rPr>
          <w:rFonts w:ascii="Garamond" w:hAnsi="Garamond"/>
        </w:rPr>
        <w:t>09h00 às</w:t>
      </w:r>
      <w:r w:rsidRPr="00692BBE">
        <w:rPr>
          <w:rFonts w:ascii="Garamond" w:hAnsi="Garamond"/>
          <w:spacing w:val="-3"/>
        </w:rPr>
        <w:t xml:space="preserve"> </w:t>
      </w:r>
      <w:r w:rsidRPr="00692BBE">
        <w:rPr>
          <w:rFonts w:ascii="Garamond" w:hAnsi="Garamond"/>
        </w:rPr>
        <w:t>19h00;</w:t>
      </w:r>
    </w:p>
    <w:p w:rsidR="00656A6F" w:rsidRPr="00692BBE" w:rsidRDefault="00656A6F" w:rsidP="000E49B5">
      <w:pPr>
        <w:pStyle w:val="PargrafodaLista"/>
        <w:widowControl w:val="0"/>
        <w:numPr>
          <w:ilvl w:val="1"/>
          <w:numId w:val="3"/>
        </w:numPr>
        <w:tabs>
          <w:tab w:val="left" w:pos="1031"/>
        </w:tabs>
        <w:autoSpaceDE w:val="0"/>
        <w:autoSpaceDN w:val="0"/>
        <w:spacing w:before="7"/>
        <w:ind w:right="139"/>
        <w:contextualSpacing w:val="0"/>
        <w:jc w:val="both"/>
        <w:rPr>
          <w:rFonts w:ascii="Garamond" w:hAnsi="Garamond"/>
        </w:rPr>
      </w:pPr>
      <w:r w:rsidRPr="00460EDC">
        <w:rPr>
          <w:rFonts w:ascii="Garamond" w:hAnsi="Garamond"/>
          <w:b/>
        </w:rPr>
        <w:lastRenderedPageBreak/>
        <w:t>Quanto aos restaurantes e lanchonetes</w:t>
      </w:r>
      <w:r w:rsidRPr="00692BBE">
        <w:rPr>
          <w:rFonts w:ascii="Garamond" w:hAnsi="Garamond"/>
        </w:rPr>
        <w:t>, food-truck, lojas de conveniência, pizzarias, casas de chá, casas</w:t>
      </w:r>
      <w:r w:rsidRPr="00692BBE">
        <w:rPr>
          <w:rFonts w:ascii="Garamond" w:hAnsi="Garamond"/>
          <w:spacing w:val="-9"/>
        </w:rPr>
        <w:t xml:space="preserve"> </w:t>
      </w:r>
      <w:r w:rsidRPr="00692BBE">
        <w:rPr>
          <w:rFonts w:ascii="Garamond" w:hAnsi="Garamond"/>
        </w:rPr>
        <w:t>de</w:t>
      </w:r>
      <w:r w:rsidRPr="00692BBE">
        <w:rPr>
          <w:rFonts w:ascii="Garamond" w:hAnsi="Garamond"/>
          <w:spacing w:val="-9"/>
        </w:rPr>
        <w:t xml:space="preserve"> </w:t>
      </w:r>
      <w:r w:rsidRPr="00692BBE">
        <w:rPr>
          <w:rFonts w:ascii="Garamond" w:hAnsi="Garamond"/>
        </w:rPr>
        <w:t>suco,</w:t>
      </w:r>
      <w:r w:rsidRPr="00692BBE">
        <w:rPr>
          <w:rFonts w:ascii="Garamond" w:hAnsi="Garamond"/>
          <w:spacing w:val="-8"/>
        </w:rPr>
        <w:t xml:space="preserve"> </w:t>
      </w:r>
      <w:r w:rsidRPr="00692BBE">
        <w:rPr>
          <w:rFonts w:ascii="Garamond" w:hAnsi="Garamond"/>
        </w:rPr>
        <w:t>confeitaria,</w:t>
      </w:r>
      <w:r w:rsidRPr="00692BBE">
        <w:rPr>
          <w:rFonts w:ascii="Garamond" w:hAnsi="Garamond"/>
          <w:spacing w:val="-7"/>
        </w:rPr>
        <w:t xml:space="preserve"> </w:t>
      </w:r>
      <w:r w:rsidRPr="00692BBE">
        <w:rPr>
          <w:rFonts w:ascii="Garamond" w:hAnsi="Garamond"/>
        </w:rPr>
        <w:t>sorveterias</w:t>
      </w:r>
      <w:r w:rsidRPr="00692BBE">
        <w:rPr>
          <w:rFonts w:ascii="Garamond" w:hAnsi="Garamond"/>
          <w:spacing w:val="-8"/>
        </w:rPr>
        <w:t xml:space="preserve"> </w:t>
      </w:r>
      <w:r w:rsidRPr="00692BBE">
        <w:rPr>
          <w:rFonts w:ascii="Garamond" w:hAnsi="Garamond"/>
        </w:rPr>
        <w:t>e</w:t>
      </w:r>
      <w:r w:rsidRPr="00692BBE">
        <w:rPr>
          <w:rFonts w:ascii="Garamond" w:hAnsi="Garamond"/>
          <w:spacing w:val="-8"/>
        </w:rPr>
        <w:t xml:space="preserve"> </w:t>
      </w:r>
      <w:r w:rsidRPr="00692BBE">
        <w:rPr>
          <w:rFonts w:ascii="Garamond" w:hAnsi="Garamond"/>
        </w:rPr>
        <w:t>afins,</w:t>
      </w:r>
      <w:r w:rsidRPr="00692BBE">
        <w:rPr>
          <w:rFonts w:ascii="Garamond" w:hAnsi="Garamond"/>
          <w:spacing w:val="-8"/>
        </w:rPr>
        <w:t xml:space="preserve"> </w:t>
      </w:r>
      <w:r w:rsidRPr="00692BBE">
        <w:rPr>
          <w:rFonts w:ascii="Garamond" w:hAnsi="Garamond"/>
        </w:rPr>
        <w:t>permissão</w:t>
      </w:r>
      <w:r w:rsidRPr="00692BBE">
        <w:rPr>
          <w:rFonts w:ascii="Garamond" w:hAnsi="Garamond"/>
          <w:spacing w:val="-6"/>
        </w:rPr>
        <w:t xml:space="preserve"> </w:t>
      </w:r>
      <w:r w:rsidRPr="00692BBE">
        <w:rPr>
          <w:rFonts w:ascii="Garamond" w:hAnsi="Garamond"/>
        </w:rPr>
        <w:t>de</w:t>
      </w:r>
      <w:r w:rsidRPr="00692BBE">
        <w:rPr>
          <w:rFonts w:ascii="Garamond" w:hAnsi="Garamond"/>
          <w:spacing w:val="-7"/>
        </w:rPr>
        <w:t xml:space="preserve"> </w:t>
      </w:r>
      <w:r w:rsidRPr="00692BBE">
        <w:rPr>
          <w:rFonts w:ascii="Garamond" w:hAnsi="Garamond"/>
        </w:rPr>
        <w:t>funcionamento</w:t>
      </w:r>
      <w:r w:rsidRPr="00692BBE">
        <w:rPr>
          <w:rFonts w:ascii="Garamond" w:hAnsi="Garamond"/>
          <w:spacing w:val="-9"/>
        </w:rPr>
        <w:t xml:space="preserve"> </w:t>
      </w:r>
      <w:r w:rsidRPr="00692BBE">
        <w:rPr>
          <w:rFonts w:ascii="Garamond" w:hAnsi="Garamond"/>
        </w:rPr>
        <w:t>das</w:t>
      </w:r>
      <w:r w:rsidRPr="00692BBE">
        <w:rPr>
          <w:rFonts w:ascii="Garamond" w:hAnsi="Garamond"/>
          <w:spacing w:val="-6"/>
        </w:rPr>
        <w:t xml:space="preserve"> </w:t>
      </w:r>
      <w:r w:rsidR="000E49B5">
        <w:rPr>
          <w:rFonts w:ascii="Garamond" w:hAnsi="Garamond"/>
          <w:spacing w:val="-6"/>
        </w:rPr>
        <w:t>06</w:t>
      </w:r>
      <w:r w:rsidRPr="00692BBE">
        <w:rPr>
          <w:rFonts w:ascii="Garamond" w:hAnsi="Garamond"/>
        </w:rPr>
        <w:t>h00</w:t>
      </w:r>
      <w:r w:rsidRPr="00692BBE">
        <w:rPr>
          <w:rFonts w:ascii="Garamond" w:hAnsi="Garamond"/>
          <w:spacing w:val="-10"/>
        </w:rPr>
        <w:t xml:space="preserve"> </w:t>
      </w:r>
      <w:r w:rsidRPr="00692BBE">
        <w:rPr>
          <w:rFonts w:ascii="Garamond" w:hAnsi="Garamond"/>
        </w:rPr>
        <w:t>às</w:t>
      </w:r>
      <w:r w:rsidRPr="00692BBE">
        <w:rPr>
          <w:rFonts w:ascii="Garamond" w:hAnsi="Garamond"/>
          <w:spacing w:val="-9"/>
        </w:rPr>
        <w:t xml:space="preserve"> </w:t>
      </w:r>
      <w:r w:rsidRPr="00692BBE">
        <w:rPr>
          <w:rFonts w:ascii="Garamond" w:hAnsi="Garamond"/>
        </w:rPr>
        <w:t>2</w:t>
      </w:r>
      <w:r w:rsidR="00F06128">
        <w:rPr>
          <w:rFonts w:ascii="Garamond" w:hAnsi="Garamond"/>
        </w:rPr>
        <w:t>0</w:t>
      </w:r>
      <w:r w:rsidRPr="00692BBE">
        <w:rPr>
          <w:rFonts w:ascii="Garamond" w:hAnsi="Garamond"/>
        </w:rPr>
        <w:t>h00,</w:t>
      </w:r>
      <w:r w:rsidRPr="00692BBE">
        <w:rPr>
          <w:rFonts w:ascii="Garamond" w:hAnsi="Garamond"/>
          <w:spacing w:val="-7"/>
        </w:rPr>
        <w:t xml:space="preserve"> </w:t>
      </w:r>
      <w:r w:rsidRPr="00692BBE">
        <w:rPr>
          <w:rFonts w:ascii="Garamond" w:hAnsi="Garamond"/>
        </w:rPr>
        <w:t xml:space="preserve">de segunda a domingo, limitado o ingresso de novos clientes até as </w:t>
      </w:r>
      <w:r w:rsidR="00DB355B">
        <w:rPr>
          <w:rFonts w:ascii="Garamond" w:hAnsi="Garamond"/>
        </w:rPr>
        <w:t>19</w:t>
      </w:r>
      <w:bookmarkStart w:id="0" w:name="_GoBack"/>
      <w:bookmarkEnd w:id="0"/>
      <w:r w:rsidRPr="00692BBE">
        <w:rPr>
          <w:rFonts w:ascii="Garamond" w:hAnsi="Garamond"/>
        </w:rPr>
        <w:t>h00</w:t>
      </w:r>
      <w:r w:rsidR="000E49B5">
        <w:rPr>
          <w:rFonts w:ascii="Garamond" w:hAnsi="Garamond"/>
        </w:rPr>
        <w:t>.</w:t>
      </w:r>
    </w:p>
    <w:p w:rsidR="00DF2825" w:rsidRPr="00692BBE" w:rsidRDefault="00656A6F" w:rsidP="00692BBE">
      <w:pPr>
        <w:pStyle w:val="PargrafodaLista"/>
        <w:widowControl w:val="0"/>
        <w:numPr>
          <w:ilvl w:val="1"/>
          <w:numId w:val="3"/>
        </w:numPr>
        <w:tabs>
          <w:tab w:val="left" w:pos="383"/>
          <w:tab w:val="left" w:pos="1031"/>
        </w:tabs>
        <w:autoSpaceDE w:val="0"/>
        <w:autoSpaceDN w:val="0"/>
        <w:spacing w:before="12"/>
        <w:ind w:left="993" w:right="197" w:hanging="284"/>
        <w:contextualSpacing w:val="0"/>
        <w:jc w:val="both"/>
        <w:rPr>
          <w:rFonts w:ascii="Garamond" w:hAnsi="Garamond"/>
        </w:rPr>
      </w:pPr>
      <w:r w:rsidRPr="00460EDC">
        <w:rPr>
          <w:rFonts w:ascii="Garamond" w:hAnsi="Garamond"/>
          <w:b/>
        </w:rPr>
        <w:t>Bares,</w:t>
      </w:r>
      <w:r w:rsidRPr="00460EDC">
        <w:rPr>
          <w:rFonts w:ascii="Garamond" w:hAnsi="Garamond"/>
          <w:b/>
          <w:spacing w:val="-9"/>
        </w:rPr>
        <w:t xml:space="preserve"> </w:t>
      </w:r>
      <w:r w:rsidRPr="00460EDC">
        <w:rPr>
          <w:rFonts w:ascii="Garamond" w:hAnsi="Garamond"/>
          <w:b/>
        </w:rPr>
        <w:t>choperias,</w:t>
      </w:r>
      <w:r w:rsidRPr="00460EDC">
        <w:rPr>
          <w:rFonts w:ascii="Garamond" w:hAnsi="Garamond"/>
          <w:b/>
          <w:spacing w:val="-8"/>
        </w:rPr>
        <w:t xml:space="preserve"> </w:t>
      </w:r>
      <w:r w:rsidRPr="00460EDC">
        <w:rPr>
          <w:rFonts w:ascii="Garamond" w:hAnsi="Garamond"/>
          <w:b/>
        </w:rPr>
        <w:t>petiscarias</w:t>
      </w:r>
      <w:r w:rsidRPr="00460EDC">
        <w:rPr>
          <w:rFonts w:ascii="Garamond" w:hAnsi="Garamond"/>
          <w:b/>
          <w:spacing w:val="-8"/>
        </w:rPr>
        <w:t xml:space="preserve"> </w:t>
      </w:r>
      <w:r w:rsidRPr="00460EDC">
        <w:rPr>
          <w:rFonts w:ascii="Garamond" w:hAnsi="Garamond"/>
          <w:b/>
        </w:rPr>
        <w:t>e</w:t>
      </w:r>
      <w:r w:rsidRPr="00460EDC">
        <w:rPr>
          <w:rFonts w:ascii="Garamond" w:hAnsi="Garamond"/>
          <w:b/>
          <w:spacing w:val="-8"/>
        </w:rPr>
        <w:t xml:space="preserve"> </w:t>
      </w:r>
      <w:r w:rsidRPr="00460EDC">
        <w:rPr>
          <w:rFonts w:ascii="Garamond" w:hAnsi="Garamond"/>
          <w:b/>
        </w:rPr>
        <w:t>tabacarias</w:t>
      </w:r>
      <w:r w:rsidR="00AD4FA4">
        <w:rPr>
          <w:rFonts w:ascii="Garamond" w:hAnsi="Garamond"/>
          <w:b/>
        </w:rPr>
        <w:t>:</w:t>
      </w:r>
      <w:r w:rsidRPr="00692BBE">
        <w:rPr>
          <w:rFonts w:ascii="Garamond" w:hAnsi="Garamond"/>
          <w:spacing w:val="-9"/>
        </w:rPr>
        <w:t xml:space="preserve"> </w:t>
      </w:r>
      <w:r w:rsidR="00AD4FA4">
        <w:rPr>
          <w:rFonts w:ascii="Garamond" w:hAnsi="Garamond"/>
          <w:spacing w:val="-9"/>
        </w:rPr>
        <w:t xml:space="preserve">Permitido o funcionamento </w:t>
      </w:r>
      <w:r w:rsidRPr="00692BBE">
        <w:rPr>
          <w:rFonts w:ascii="Garamond" w:hAnsi="Garamond"/>
        </w:rPr>
        <w:t>de</w:t>
      </w:r>
      <w:r w:rsidRPr="00692BBE">
        <w:rPr>
          <w:rFonts w:ascii="Garamond" w:hAnsi="Garamond"/>
          <w:spacing w:val="-9"/>
        </w:rPr>
        <w:t xml:space="preserve"> </w:t>
      </w:r>
      <w:r w:rsidRPr="00692BBE">
        <w:rPr>
          <w:rFonts w:ascii="Garamond" w:hAnsi="Garamond"/>
        </w:rPr>
        <w:t>segunda</w:t>
      </w:r>
      <w:r w:rsidR="00AD4FA4">
        <w:rPr>
          <w:rFonts w:ascii="Garamond" w:hAnsi="Garamond"/>
        </w:rPr>
        <w:t>-feira</w:t>
      </w:r>
      <w:r w:rsidRPr="00692BBE">
        <w:rPr>
          <w:rFonts w:ascii="Garamond" w:hAnsi="Garamond"/>
          <w:spacing w:val="-9"/>
        </w:rPr>
        <w:t xml:space="preserve"> </w:t>
      </w:r>
      <w:r w:rsidRPr="00692BBE">
        <w:rPr>
          <w:rFonts w:ascii="Garamond" w:hAnsi="Garamond"/>
        </w:rPr>
        <w:t>a</w:t>
      </w:r>
      <w:r w:rsidRPr="00692BBE">
        <w:rPr>
          <w:rFonts w:ascii="Garamond" w:hAnsi="Garamond"/>
          <w:spacing w:val="-7"/>
        </w:rPr>
        <w:t xml:space="preserve"> </w:t>
      </w:r>
      <w:r w:rsidR="00AD4FA4">
        <w:rPr>
          <w:rFonts w:ascii="Garamond" w:hAnsi="Garamond"/>
          <w:spacing w:val="-7"/>
        </w:rPr>
        <w:t>sábado</w:t>
      </w:r>
      <w:r w:rsidRPr="00692BBE">
        <w:rPr>
          <w:rFonts w:ascii="Garamond" w:hAnsi="Garamond"/>
        </w:rPr>
        <w:t>,</w:t>
      </w:r>
      <w:r w:rsidRPr="00692BBE">
        <w:rPr>
          <w:rFonts w:ascii="Garamond" w:hAnsi="Garamond"/>
          <w:spacing w:val="-8"/>
        </w:rPr>
        <w:t xml:space="preserve"> </w:t>
      </w:r>
      <w:r w:rsidRPr="00692BBE">
        <w:rPr>
          <w:rFonts w:ascii="Garamond" w:hAnsi="Garamond"/>
        </w:rPr>
        <w:t>com</w:t>
      </w:r>
      <w:r w:rsidRPr="00692BBE">
        <w:rPr>
          <w:rFonts w:ascii="Garamond" w:hAnsi="Garamond"/>
          <w:spacing w:val="-9"/>
        </w:rPr>
        <w:t xml:space="preserve"> </w:t>
      </w:r>
      <w:r w:rsidRPr="00692BBE">
        <w:rPr>
          <w:rFonts w:ascii="Garamond" w:hAnsi="Garamond"/>
        </w:rPr>
        <w:t>horário de</w:t>
      </w:r>
      <w:r w:rsidRPr="00692BBE">
        <w:rPr>
          <w:rFonts w:ascii="Garamond" w:hAnsi="Garamond"/>
          <w:spacing w:val="-4"/>
        </w:rPr>
        <w:t xml:space="preserve"> </w:t>
      </w:r>
      <w:r w:rsidRPr="00692BBE">
        <w:rPr>
          <w:rFonts w:ascii="Garamond" w:hAnsi="Garamond"/>
        </w:rPr>
        <w:t>funcionamento</w:t>
      </w:r>
      <w:r w:rsidRPr="00692BBE">
        <w:rPr>
          <w:rFonts w:ascii="Garamond" w:hAnsi="Garamond"/>
          <w:spacing w:val="-4"/>
        </w:rPr>
        <w:t xml:space="preserve"> </w:t>
      </w:r>
      <w:r w:rsidRPr="00692BBE">
        <w:rPr>
          <w:rFonts w:ascii="Garamond" w:hAnsi="Garamond"/>
        </w:rPr>
        <w:t>das</w:t>
      </w:r>
      <w:r w:rsidRPr="00692BBE">
        <w:rPr>
          <w:rFonts w:ascii="Garamond" w:hAnsi="Garamond"/>
          <w:spacing w:val="-5"/>
        </w:rPr>
        <w:t xml:space="preserve"> </w:t>
      </w:r>
      <w:r w:rsidR="00AC2F74">
        <w:rPr>
          <w:rFonts w:ascii="Garamond" w:hAnsi="Garamond"/>
          <w:spacing w:val="-5"/>
        </w:rPr>
        <w:t>6</w:t>
      </w:r>
      <w:r w:rsidRPr="00692BBE">
        <w:rPr>
          <w:rFonts w:ascii="Garamond" w:hAnsi="Garamond"/>
        </w:rPr>
        <w:t>h00</w:t>
      </w:r>
      <w:r w:rsidRPr="00692BBE">
        <w:rPr>
          <w:rFonts w:ascii="Garamond" w:hAnsi="Garamond"/>
          <w:spacing w:val="-4"/>
        </w:rPr>
        <w:t xml:space="preserve"> </w:t>
      </w:r>
      <w:r w:rsidR="00AC2F74">
        <w:rPr>
          <w:rFonts w:ascii="Garamond" w:hAnsi="Garamond"/>
          <w:spacing w:val="-4"/>
        </w:rPr>
        <w:t>à</w:t>
      </w:r>
      <w:r w:rsidRPr="00692BBE">
        <w:rPr>
          <w:rFonts w:ascii="Garamond" w:hAnsi="Garamond"/>
        </w:rPr>
        <w:t>s</w:t>
      </w:r>
      <w:r w:rsidRPr="00692BBE">
        <w:rPr>
          <w:rFonts w:ascii="Garamond" w:hAnsi="Garamond"/>
          <w:spacing w:val="-4"/>
        </w:rPr>
        <w:t xml:space="preserve"> </w:t>
      </w:r>
      <w:r w:rsidR="00AC2F74">
        <w:rPr>
          <w:rFonts w:ascii="Garamond" w:hAnsi="Garamond"/>
          <w:spacing w:val="-4"/>
        </w:rPr>
        <w:t>20</w:t>
      </w:r>
      <w:r w:rsidRPr="00692BBE">
        <w:rPr>
          <w:rFonts w:ascii="Garamond" w:hAnsi="Garamond"/>
        </w:rPr>
        <w:t>h00</w:t>
      </w:r>
      <w:r w:rsidRPr="00692BBE">
        <w:rPr>
          <w:rFonts w:ascii="Garamond" w:hAnsi="Garamond"/>
          <w:spacing w:val="-5"/>
        </w:rPr>
        <w:t xml:space="preserve"> </w:t>
      </w:r>
      <w:r w:rsidRPr="00692BBE">
        <w:rPr>
          <w:rFonts w:ascii="Garamond" w:hAnsi="Garamond"/>
        </w:rPr>
        <w:t>horas</w:t>
      </w:r>
      <w:r w:rsidR="00AD4FA4">
        <w:rPr>
          <w:rFonts w:ascii="Garamond" w:hAnsi="Garamond"/>
        </w:rPr>
        <w:t xml:space="preserve">. </w:t>
      </w:r>
      <w:r w:rsidR="00AD4FA4" w:rsidRPr="00692BBE">
        <w:rPr>
          <w:rFonts w:ascii="Garamond" w:hAnsi="Garamond"/>
        </w:rPr>
        <w:t>Fica proibido o consumo de produtos comercializados no próprio estabelecimento</w:t>
      </w:r>
      <w:r w:rsidR="00DF2825" w:rsidRPr="00692BBE">
        <w:rPr>
          <w:rFonts w:ascii="Garamond" w:hAnsi="Garamond"/>
        </w:rPr>
        <w:t>;</w:t>
      </w:r>
    </w:p>
    <w:p w:rsidR="00DF2825" w:rsidRPr="00692BBE" w:rsidRDefault="00DF2825" w:rsidP="00692BBE">
      <w:pPr>
        <w:pStyle w:val="TableParagraph"/>
        <w:tabs>
          <w:tab w:val="left" w:pos="383"/>
        </w:tabs>
        <w:ind w:left="1470" w:right="197"/>
        <w:rPr>
          <w:rFonts w:ascii="Garamond" w:hAnsi="Garamond"/>
          <w:sz w:val="24"/>
          <w:szCs w:val="24"/>
          <w:lang w:val="pt-BR"/>
        </w:rPr>
      </w:pPr>
    </w:p>
    <w:p w:rsidR="00DF2825" w:rsidRPr="00692BBE" w:rsidRDefault="00DF2825" w:rsidP="00692BBE">
      <w:pPr>
        <w:pStyle w:val="TableParagraph"/>
        <w:numPr>
          <w:ilvl w:val="0"/>
          <w:numId w:val="1"/>
        </w:numPr>
        <w:tabs>
          <w:tab w:val="left" w:pos="383"/>
        </w:tabs>
        <w:ind w:left="0" w:right="197" w:firstLine="1470"/>
        <w:rPr>
          <w:rFonts w:ascii="Garamond" w:hAnsi="Garamond"/>
          <w:sz w:val="24"/>
          <w:szCs w:val="24"/>
          <w:lang w:val="pt-BR"/>
        </w:rPr>
      </w:pPr>
      <w:r w:rsidRPr="00692BBE">
        <w:rPr>
          <w:rFonts w:ascii="Garamond" w:hAnsi="Garamond"/>
          <w:b/>
          <w:sz w:val="24"/>
          <w:szCs w:val="24"/>
          <w:lang w:val="pt-BR"/>
        </w:rPr>
        <w:t xml:space="preserve">Quanto aos serviços de Delivery: </w:t>
      </w:r>
      <w:r w:rsidRPr="00692BBE">
        <w:rPr>
          <w:rFonts w:ascii="Garamond" w:hAnsi="Garamond"/>
          <w:sz w:val="24"/>
          <w:szCs w:val="24"/>
          <w:lang w:val="pt-BR"/>
        </w:rPr>
        <w:t>As entregas através de delivery deverão ser para atendimento domiciliar e familiar e poderá funcionar até as 2</w:t>
      </w:r>
      <w:r w:rsidR="00AC2F74">
        <w:rPr>
          <w:rFonts w:ascii="Garamond" w:hAnsi="Garamond"/>
          <w:sz w:val="24"/>
          <w:szCs w:val="24"/>
          <w:lang w:val="pt-BR"/>
        </w:rPr>
        <w:t>3</w:t>
      </w:r>
      <w:r w:rsidRPr="00692BBE">
        <w:rPr>
          <w:rFonts w:ascii="Garamond" w:hAnsi="Garamond"/>
          <w:sz w:val="24"/>
          <w:szCs w:val="24"/>
          <w:lang w:val="pt-BR"/>
        </w:rPr>
        <w:t xml:space="preserve"> horas de segunda a</w:t>
      </w:r>
      <w:r w:rsidRPr="00692BBE">
        <w:rPr>
          <w:rFonts w:ascii="Garamond" w:hAnsi="Garamond"/>
          <w:spacing w:val="-29"/>
          <w:sz w:val="24"/>
          <w:szCs w:val="24"/>
          <w:lang w:val="pt-BR"/>
        </w:rPr>
        <w:t xml:space="preserve"> </w:t>
      </w:r>
      <w:r w:rsidRPr="00692BBE">
        <w:rPr>
          <w:rFonts w:ascii="Garamond" w:hAnsi="Garamond"/>
          <w:sz w:val="24"/>
          <w:szCs w:val="24"/>
          <w:lang w:val="pt-BR"/>
        </w:rPr>
        <w:t>domingo;</w:t>
      </w:r>
    </w:p>
    <w:p w:rsidR="00DF2825" w:rsidRPr="00692BBE" w:rsidRDefault="00DF2825" w:rsidP="00692BBE">
      <w:pPr>
        <w:pStyle w:val="TableParagraph"/>
        <w:tabs>
          <w:tab w:val="left" w:pos="383"/>
        </w:tabs>
        <w:ind w:left="1470" w:right="197"/>
        <w:rPr>
          <w:rFonts w:ascii="Garamond" w:hAnsi="Garamond"/>
          <w:sz w:val="24"/>
          <w:szCs w:val="24"/>
          <w:lang w:val="pt-BR"/>
        </w:rPr>
      </w:pPr>
    </w:p>
    <w:p w:rsidR="00DF2825" w:rsidRPr="00692BBE" w:rsidRDefault="00F46592" w:rsidP="00692BBE">
      <w:pPr>
        <w:pStyle w:val="TableParagraph"/>
        <w:numPr>
          <w:ilvl w:val="0"/>
          <w:numId w:val="1"/>
        </w:numPr>
        <w:tabs>
          <w:tab w:val="left" w:pos="383"/>
        </w:tabs>
        <w:ind w:left="0" w:right="197" w:firstLine="1470"/>
        <w:rPr>
          <w:rFonts w:ascii="Garamond" w:hAnsi="Garamond"/>
          <w:sz w:val="24"/>
          <w:szCs w:val="24"/>
          <w:lang w:val="pt-BR"/>
        </w:rPr>
      </w:pPr>
      <w:r w:rsidRPr="00692BBE">
        <w:rPr>
          <w:rFonts w:ascii="Garamond" w:hAnsi="Garamond"/>
          <w:b/>
          <w:sz w:val="24"/>
          <w:szCs w:val="24"/>
          <w:lang w:val="pt-BR"/>
        </w:rPr>
        <w:t xml:space="preserve">Quanto aos Supermercados, Lojas de Departamentos, Mercados, Padarias, Açougues e Afins: </w:t>
      </w:r>
      <w:r w:rsidRPr="00692BBE">
        <w:rPr>
          <w:rFonts w:ascii="Garamond" w:hAnsi="Garamond"/>
          <w:sz w:val="24"/>
          <w:szCs w:val="24"/>
          <w:lang w:val="pt-BR"/>
        </w:rPr>
        <w:t>Permitido</w:t>
      </w:r>
      <w:r w:rsidRPr="00692BBE">
        <w:rPr>
          <w:rFonts w:ascii="Garamond" w:hAnsi="Garamond"/>
          <w:b/>
          <w:sz w:val="24"/>
          <w:szCs w:val="24"/>
          <w:lang w:val="pt-BR"/>
        </w:rPr>
        <w:t xml:space="preserve"> </w:t>
      </w:r>
      <w:r w:rsidRPr="00692BBE">
        <w:rPr>
          <w:rFonts w:ascii="Garamond" w:hAnsi="Garamond"/>
          <w:sz w:val="24"/>
          <w:szCs w:val="24"/>
          <w:lang w:val="pt-BR"/>
        </w:rPr>
        <w:t xml:space="preserve">o funcionamento de segunda-feira a domingo </w:t>
      </w:r>
      <w:r w:rsidR="001662CB" w:rsidRPr="00692BBE">
        <w:rPr>
          <w:rFonts w:ascii="Garamond" w:hAnsi="Garamond"/>
          <w:sz w:val="24"/>
          <w:szCs w:val="24"/>
          <w:lang w:val="pt-BR"/>
        </w:rPr>
        <w:t>das 6 horas</w:t>
      </w:r>
      <w:r w:rsidRPr="00692BBE">
        <w:rPr>
          <w:rFonts w:ascii="Garamond" w:hAnsi="Garamond"/>
          <w:sz w:val="24"/>
          <w:szCs w:val="24"/>
          <w:lang w:val="pt-BR"/>
        </w:rPr>
        <w:t xml:space="preserve"> </w:t>
      </w:r>
      <w:r w:rsidR="001662CB" w:rsidRPr="00692BBE">
        <w:rPr>
          <w:rFonts w:ascii="Garamond" w:hAnsi="Garamond"/>
          <w:sz w:val="24"/>
          <w:szCs w:val="24"/>
          <w:lang w:val="pt-BR"/>
        </w:rPr>
        <w:t>à</w:t>
      </w:r>
      <w:r w:rsidRPr="00692BBE">
        <w:rPr>
          <w:rFonts w:ascii="Garamond" w:hAnsi="Garamond"/>
          <w:sz w:val="24"/>
          <w:szCs w:val="24"/>
          <w:lang w:val="pt-BR"/>
        </w:rPr>
        <w:t>s 2</w:t>
      </w:r>
      <w:r w:rsidR="00A724B9">
        <w:rPr>
          <w:rFonts w:ascii="Garamond" w:hAnsi="Garamond"/>
          <w:sz w:val="24"/>
          <w:szCs w:val="24"/>
          <w:lang w:val="pt-BR"/>
        </w:rPr>
        <w:t>3</w:t>
      </w:r>
      <w:r w:rsidRPr="00692BBE">
        <w:rPr>
          <w:rFonts w:ascii="Garamond" w:hAnsi="Garamond"/>
          <w:sz w:val="24"/>
          <w:szCs w:val="24"/>
          <w:lang w:val="pt-BR"/>
        </w:rPr>
        <w:t xml:space="preserve"> horas. </w:t>
      </w:r>
      <w:r w:rsidR="00A724B9">
        <w:rPr>
          <w:rFonts w:ascii="Garamond" w:hAnsi="Garamond"/>
          <w:sz w:val="24"/>
          <w:szCs w:val="24"/>
          <w:lang w:val="pt-BR"/>
        </w:rPr>
        <w:t xml:space="preserve">Limite de acesso de </w:t>
      </w:r>
      <w:r w:rsidR="00AD4FA4">
        <w:rPr>
          <w:rFonts w:ascii="Garamond" w:hAnsi="Garamond"/>
          <w:sz w:val="24"/>
          <w:szCs w:val="24"/>
          <w:lang w:val="pt-BR"/>
        </w:rPr>
        <w:t>1</w:t>
      </w:r>
      <w:r w:rsidR="00A724B9">
        <w:rPr>
          <w:rFonts w:ascii="Garamond" w:hAnsi="Garamond"/>
          <w:sz w:val="24"/>
          <w:szCs w:val="24"/>
          <w:lang w:val="pt-BR"/>
        </w:rPr>
        <w:t xml:space="preserve"> (</w:t>
      </w:r>
      <w:r w:rsidR="00AD4FA4">
        <w:rPr>
          <w:rFonts w:ascii="Garamond" w:hAnsi="Garamond"/>
          <w:sz w:val="24"/>
          <w:szCs w:val="24"/>
          <w:lang w:val="pt-BR"/>
        </w:rPr>
        <w:t>uma</w:t>
      </w:r>
      <w:r w:rsidR="00A724B9">
        <w:rPr>
          <w:rFonts w:ascii="Garamond" w:hAnsi="Garamond"/>
          <w:sz w:val="24"/>
          <w:szCs w:val="24"/>
          <w:lang w:val="pt-BR"/>
        </w:rPr>
        <w:t xml:space="preserve">) pessoa por família e ocupação de 50% da capacidade do estabelecimento. </w:t>
      </w:r>
      <w:r w:rsidRPr="00692BBE">
        <w:rPr>
          <w:rFonts w:ascii="Garamond" w:hAnsi="Garamond"/>
          <w:sz w:val="24"/>
          <w:szCs w:val="24"/>
          <w:lang w:val="pt-BR"/>
        </w:rPr>
        <w:t>Recomenda-se que Supermercados promovam aferimento de</w:t>
      </w:r>
      <w:r w:rsidRPr="00692BBE">
        <w:rPr>
          <w:rFonts w:ascii="Garamond" w:hAnsi="Garamond"/>
          <w:spacing w:val="-13"/>
          <w:sz w:val="24"/>
          <w:szCs w:val="24"/>
          <w:lang w:val="pt-BR"/>
        </w:rPr>
        <w:t xml:space="preserve"> </w:t>
      </w:r>
      <w:r w:rsidRPr="00692BBE">
        <w:rPr>
          <w:rFonts w:ascii="Garamond" w:hAnsi="Garamond"/>
          <w:sz w:val="24"/>
          <w:szCs w:val="24"/>
          <w:lang w:val="pt-BR"/>
        </w:rPr>
        <w:t xml:space="preserve">temperatura dos clientes. </w:t>
      </w:r>
    </w:p>
    <w:p w:rsidR="00F46592" w:rsidRPr="00692BBE" w:rsidRDefault="00F46592" w:rsidP="00692BBE">
      <w:pPr>
        <w:pStyle w:val="TableParagraph"/>
        <w:tabs>
          <w:tab w:val="left" w:pos="383"/>
        </w:tabs>
        <w:ind w:left="1470" w:right="197"/>
        <w:rPr>
          <w:rFonts w:ascii="Garamond" w:hAnsi="Garamond"/>
          <w:sz w:val="24"/>
          <w:szCs w:val="24"/>
          <w:lang w:val="pt-BR"/>
        </w:rPr>
      </w:pPr>
    </w:p>
    <w:p w:rsidR="00F46592" w:rsidRPr="00692BBE" w:rsidRDefault="00F46592" w:rsidP="00692BBE">
      <w:pPr>
        <w:pStyle w:val="TableParagraph"/>
        <w:numPr>
          <w:ilvl w:val="0"/>
          <w:numId w:val="1"/>
        </w:numPr>
        <w:tabs>
          <w:tab w:val="left" w:pos="383"/>
        </w:tabs>
        <w:ind w:left="0" w:right="197" w:firstLine="1470"/>
        <w:rPr>
          <w:rFonts w:ascii="Garamond" w:hAnsi="Garamond"/>
          <w:sz w:val="24"/>
          <w:szCs w:val="24"/>
          <w:lang w:val="pt-BR"/>
        </w:rPr>
      </w:pPr>
      <w:r w:rsidRPr="00692BBE">
        <w:rPr>
          <w:rFonts w:ascii="Garamond" w:hAnsi="Garamond"/>
          <w:b/>
          <w:sz w:val="24"/>
          <w:szCs w:val="24"/>
          <w:lang w:val="pt-BR"/>
        </w:rPr>
        <w:t xml:space="preserve">Quanto ao funcionamento do Comércio: </w:t>
      </w:r>
      <w:r w:rsidRPr="00692BBE">
        <w:rPr>
          <w:rFonts w:ascii="Garamond" w:hAnsi="Garamond"/>
          <w:sz w:val="24"/>
          <w:szCs w:val="24"/>
          <w:lang w:val="pt-BR"/>
        </w:rPr>
        <w:t>Permitido</w:t>
      </w:r>
      <w:r w:rsidRPr="00692BBE">
        <w:rPr>
          <w:rFonts w:ascii="Garamond" w:hAnsi="Garamond"/>
          <w:b/>
          <w:sz w:val="24"/>
          <w:szCs w:val="24"/>
          <w:lang w:val="pt-BR"/>
        </w:rPr>
        <w:t xml:space="preserve"> </w:t>
      </w:r>
      <w:r w:rsidRPr="00692BBE">
        <w:rPr>
          <w:rFonts w:ascii="Garamond" w:hAnsi="Garamond"/>
          <w:sz w:val="24"/>
          <w:szCs w:val="24"/>
          <w:lang w:val="pt-BR"/>
        </w:rPr>
        <w:t xml:space="preserve">o funcionamento de segunda-feira a sábado </w:t>
      </w:r>
      <w:r w:rsidR="001662CB" w:rsidRPr="00692BBE">
        <w:rPr>
          <w:rFonts w:ascii="Garamond" w:hAnsi="Garamond"/>
          <w:sz w:val="24"/>
          <w:szCs w:val="24"/>
        </w:rPr>
        <w:t>das 8h30 às 18h30</w:t>
      </w:r>
      <w:r w:rsidRPr="00692BBE">
        <w:rPr>
          <w:rFonts w:ascii="Garamond" w:hAnsi="Garamond"/>
          <w:sz w:val="24"/>
          <w:szCs w:val="24"/>
          <w:lang w:val="pt-BR"/>
        </w:rPr>
        <w:t>, ficando proibido o funcionamento aos domingos e feriados;</w:t>
      </w:r>
    </w:p>
    <w:p w:rsidR="001662CB" w:rsidRPr="00692BBE" w:rsidRDefault="001662CB" w:rsidP="00692BBE">
      <w:pPr>
        <w:pStyle w:val="PargrafodaLista"/>
        <w:jc w:val="both"/>
        <w:rPr>
          <w:rFonts w:ascii="Garamond" w:hAnsi="Garamond"/>
        </w:rPr>
      </w:pPr>
    </w:p>
    <w:p w:rsidR="001662CB" w:rsidRPr="00692BBE" w:rsidRDefault="001662CB" w:rsidP="00692BBE">
      <w:pPr>
        <w:pStyle w:val="TableParagraph"/>
        <w:numPr>
          <w:ilvl w:val="0"/>
          <w:numId w:val="1"/>
        </w:numPr>
        <w:tabs>
          <w:tab w:val="left" w:pos="383"/>
        </w:tabs>
        <w:ind w:left="0" w:right="197" w:firstLine="1470"/>
        <w:rPr>
          <w:rFonts w:ascii="Garamond" w:hAnsi="Garamond"/>
          <w:sz w:val="24"/>
          <w:szCs w:val="24"/>
          <w:lang w:val="pt-BR"/>
        </w:rPr>
      </w:pPr>
      <w:r w:rsidRPr="00692BBE">
        <w:rPr>
          <w:rFonts w:ascii="Garamond" w:hAnsi="Garamond"/>
          <w:b/>
          <w:sz w:val="24"/>
          <w:szCs w:val="24"/>
        </w:rPr>
        <w:t xml:space="preserve">LOJAS DE CONVENIÊNCIA EM POSTOS DE COMBUSTÍVEL: </w:t>
      </w:r>
      <w:proofErr w:type="spellStart"/>
      <w:r w:rsidR="007E7EDD">
        <w:rPr>
          <w:rFonts w:ascii="Garamond" w:hAnsi="Garamond"/>
          <w:sz w:val="24"/>
          <w:szCs w:val="24"/>
        </w:rPr>
        <w:t>Permitido</w:t>
      </w:r>
      <w:proofErr w:type="spellEnd"/>
      <w:r w:rsidR="007E7EDD">
        <w:rPr>
          <w:rFonts w:ascii="Garamond" w:hAnsi="Garamond"/>
          <w:sz w:val="24"/>
          <w:szCs w:val="24"/>
        </w:rPr>
        <w:t xml:space="preserve"> o </w:t>
      </w:r>
      <w:proofErr w:type="spellStart"/>
      <w:r w:rsidR="007E7EDD">
        <w:rPr>
          <w:rFonts w:ascii="Garamond" w:hAnsi="Garamond"/>
          <w:sz w:val="24"/>
          <w:szCs w:val="24"/>
        </w:rPr>
        <w:t>funcionamento</w:t>
      </w:r>
      <w:proofErr w:type="spellEnd"/>
      <w:r w:rsidR="007E7EDD">
        <w:rPr>
          <w:rFonts w:ascii="Garamond" w:hAnsi="Garamond"/>
          <w:sz w:val="24"/>
          <w:szCs w:val="24"/>
        </w:rPr>
        <w:t xml:space="preserve"> com</w:t>
      </w:r>
      <w:r w:rsidRPr="00692BBE">
        <w:rPr>
          <w:rFonts w:ascii="Garamond" w:hAnsi="Garamond"/>
          <w:sz w:val="24"/>
          <w:szCs w:val="24"/>
        </w:rPr>
        <w:t xml:space="preserve"> </w:t>
      </w:r>
      <w:proofErr w:type="spellStart"/>
      <w:r w:rsidRPr="00692BBE">
        <w:rPr>
          <w:rFonts w:ascii="Garamond" w:hAnsi="Garamond"/>
          <w:sz w:val="24"/>
          <w:szCs w:val="24"/>
        </w:rPr>
        <w:t>limite</w:t>
      </w:r>
      <w:proofErr w:type="spellEnd"/>
      <w:r w:rsidRPr="00692BBE">
        <w:rPr>
          <w:rFonts w:ascii="Garamond" w:hAnsi="Garamond"/>
          <w:sz w:val="24"/>
          <w:szCs w:val="24"/>
        </w:rPr>
        <w:t xml:space="preserve"> de </w:t>
      </w:r>
      <w:proofErr w:type="spellStart"/>
      <w:r w:rsidRPr="00692BBE">
        <w:rPr>
          <w:rFonts w:ascii="Garamond" w:hAnsi="Garamond"/>
          <w:sz w:val="24"/>
          <w:szCs w:val="24"/>
        </w:rPr>
        <w:t>ocupação</w:t>
      </w:r>
      <w:proofErr w:type="spellEnd"/>
      <w:r w:rsidRPr="00692BBE">
        <w:rPr>
          <w:rFonts w:ascii="Garamond" w:hAnsi="Garamond"/>
          <w:sz w:val="24"/>
          <w:szCs w:val="24"/>
        </w:rPr>
        <w:t xml:space="preserve"> de 25% (</w:t>
      </w:r>
      <w:proofErr w:type="spellStart"/>
      <w:r w:rsidRPr="00692BBE">
        <w:rPr>
          <w:rFonts w:ascii="Garamond" w:hAnsi="Garamond"/>
          <w:sz w:val="24"/>
          <w:szCs w:val="24"/>
        </w:rPr>
        <w:t>vinte</w:t>
      </w:r>
      <w:proofErr w:type="spellEnd"/>
      <w:r w:rsidRPr="00692BBE">
        <w:rPr>
          <w:rFonts w:ascii="Garamond" w:hAnsi="Garamond"/>
          <w:sz w:val="24"/>
          <w:szCs w:val="24"/>
        </w:rPr>
        <w:t xml:space="preserve"> e </w:t>
      </w:r>
      <w:proofErr w:type="spellStart"/>
      <w:r w:rsidRPr="00692BBE">
        <w:rPr>
          <w:rFonts w:ascii="Garamond" w:hAnsi="Garamond"/>
          <w:sz w:val="24"/>
          <w:szCs w:val="24"/>
        </w:rPr>
        <w:t>cinco</w:t>
      </w:r>
      <w:proofErr w:type="spellEnd"/>
      <w:r w:rsidRPr="00692BBE">
        <w:rPr>
          <w:rFonts w:ascii="Garamond" w:hAnsi="Garamond"/>
          <w:sz w:val="24"/>
          <w:szCs w:val="24"/>
        </w:rPr>
        <w:t xml:space="preserve"> </w:t>
      </w:r>
      <w:proofErr w:type="spellStart"/>
      <w:r w:rsidRPr="00692BBE">
        <w:rPr>
          <w:rFonts w:ascii="Garamond" w:hAnsi="Garamond"/>
          <w:sz w:val="24"/>
          <w:szCs w:val="24"/>
        </w:rPr>
        <w:t>por</w:t>
      </w:r>
      <w:proofErr w:type="spellEnd"/>
      <w:r w:rsidRPr="00692BBE">
        <w:rPr>
          <w:rFonts w:ascii="Garamond" w:hAnsi="Garamond"/>
          <w:sz w:val="24"/>
          <w:szCs w:val="24"/>
        </w:rPr>
        <w:t xml:space="preserve"> cento), </w:t>
      </w:r>
      <w:r w:rsidR="007E7EDD">
        <w:rPr>
          <w:rFonts w:ascii="Garamond" w:hAnsi="Garamond"/>
          <w:sz w:val="24"/>
          <w:szCs w:val="24"/>
        </w:rPr>
        <w:t xml:space="preserve">no </w:t>
      </w:r>
      <w:proofErr w:type="spellStart"/>
      <w:r w:rsidRPr="00692BBE">
        <w:rPr>
          <w:rFonts w:ascii="Garamond" w:hAnsi="Garamond"/>
          <w:sz w:val="24"/>
          <w:szCs w:val="24"/>
        </w:rPr>
        <w:t>horário</w:t>
      </w:r>
      <w:proofErr w:type="spellEnd"/>
      <w:r w:rsidRPr="00692BBE">
        <w:rPr>
          <w:rFonts w:ascii="Garamond" w:hAnsi="Garamond"/>
          <w:sz w:val="24"/>
          <w:szCs w:val="24"/>
        </w:rPr>
        <w:t xml:space="preserve"> de </w:t>
      </w:r>
      <w:proofErr w:type="spellStart"/>
      <w:r w:rsidRPr="00692BBE">
        <w:rPr>
          <w:rFonts w:ascii="Garamond" w:hAnsi="Garamond"/>
          <w:sz w:val="24"/>
          <w:szCs w:val="24"/>
        </w:rPr>
        <w:t>funcionamento</w:t>
      </w:r>
      <w:proofErr w:type="spellEnd"/>
      <w:r w:rsidRPr="00692BBE">
        <w:rPr>
          <w:rFonts w:ascii="Garamond" w:hAnsi="Garamond"/>
          <w:sz w:val="24"/>
          <w:szCs w:val="24"/>
        </w:rPr>
        <w:t xml:space="preserve"> das 06h00 às 22h00. Fica proibido o </w:t>
      </w:r>
      <w:proofErr w:type="spellStart"/>
      <w:r w:rsidRPr="00692BBE">
        <w:rPr>
          <w:rFonts w:ascii="Garamond" w:hAnsi="Garamond"/>
          <w:sz w:val="24"/>
          <w:szCs w:val="24"/>
        </w:rPr>
        <w:t>consumo</w:t>
      </w:r>
      <w:proofErr w:type="spellEnd"/>
      <w:r w:rsidRPr="00692BBE">
        <w:rPr>
          <w:rFonts w:ascii="Garamond" w:hAnsi="Garamond"/>
          <w:sz w:val="24"/>
          <w:szCs w:val="24"/>
        </w:rPr>
        <w:t xml:space="preserve"> de </w:t>
      </w:r>
      <w:proofErr w:type="spellStart"/>
      <w:r w:rsidRPr="00692BBE">
        <w:rPr>
          <w:rFonts w:ascii="Garamond" w:hAnsi="Garamond"/>
          <w:sz w:val="24"/>
          <w:szCs w:val="24"/>
        </w:rPr>
        <w:t>produtos</w:t>
      </w:r>
      <w:proofErr w:type="spellEnd"/>
      <w:r w:rsidRPr="00692BBE">
        <w:rPr>
          <w:rFonts w:ascii="Garamond" w:hAnsi="Garamond"/>
          <w:sz w:val="24"/>
          <w:szCs w:val="24"/>
        </w:rPr>
        <w:t xml:space="preserve"> </w:t>
      </w:r>
      <w:proofErr w:type="spellStart"/>
      <w:r w:rsidRPr="00692BBE">
        <w:rPr>
          <w:rFonts w:ascii="Garamond" w:hAnsi="Garamond"/>
          <w:sz w:val="24"/>
          <w:szCs w:val="24"/>
        </w:rPr>
        <w:t>comercializados</w:t>
      </w:r>
      <w:proofErr w:type="spellEnd"/>
      <w:r w:rsidRPr="00692BBE">
        <w:rPr>
          <w:rFonts w:ascii="Garamond" w:hAnsi="Garamond"/>
          <w:sz w:val="24"/>
          <w:szCs w:val="24"/>
        </w:rPr>
        <w:t xml:space="preserve"> no </w:t>
      </w:r>
      <w:proofErr w:type="spellStart"/>
      <w:r w:rsidRPr="00692BBE">
        <w:rPr>
          <w:rFonts w:ascii="Garamond" w:hAnsi="Garamond"/>
          <w:sz w:val="24"/>
          <w:szCs w:val="24"/>
        </w:rPr>
        <w:t>próprio</w:t>
      </w:r>
      <w:proofErr w:type="spellEnd"/>
      <w:r w:rsidRPr="00692BBE">
        <w:rPr>
          <w:rFonts w:ascii="Garamond" w:hAnsi="Garamond"/>
          <w:sz w:val="24"/>
          <w:szCs w:val="24"/>
        </w:rPr>
        <w:t xml:space="preserve"> </w:t>
      </w:r>
      <w:proofErr w:type="spellStart"/>
      <w:r w:rsidRPr="00692BBE">
        <w:rPr>
          <w:rFonts w:ascii="Garamond" w:hAnsi="Garamond"/>
          <w:sz w:val="24"/>
          <w:szCs w:val="24"/>
        </w:rPr>
        <w:t>estabelecimento</w:t>
      </w:r>
      <w:proofErr w:type="spellEnd"/>
      <w:r w:rsidRPr="00692BBE">
        <w:rPr>
          <w:rFonts w:ascii="Garamond" w:hAnsi="Garamond"/>
          <w:sz w:val="24"/>
          <w:szCs w:val="24"/>
        </w:rPr>
        <w:t>;</w:t>
      </w:r>
    </w:p>
    <w:p w:rsidR="00F46592" w:rsidRPr="00692BBE" w:rsidRDefault="00F46592" w:rsidP="00692BBE">
      <w:pPr>
        <w:pStyle w:val="TableParagraph"/>
        <w:tabs>
          <w:tab w:val="left" w:pos="383"/>
        </w:tabs>
        <w:ind w:left="1470" w:right="197"/>
        <w:rPr>
          <w:rFonts w:ascii="Garamond" w:hAnsi="Garamond"/>
          <w:sz w:val="24"/>
          <w:szCs w:val="24"/>
          <w:lang w:val="pt-BR"/>
        </w:rPr>
      </w:pPr>
    </w:p>
    <w:p w:rsidR="00F46592" w:rsidRPr="00692BBE" w:rsidRDefault="00F46592" w:rsidP="00692BBE">
      <w:pPr>
        <w:pStyle w:val="TableParagraph"/>
        <w:numPr>
          <w:ilvl w:val="0"/>
          <w:numId w:val="1"/>
        </w:numPr>
        <w:tabs>
          <w:tab w:val="left" w:pos="383"/>
        </w:tabs>
        <w:ind w:left="0" w:right="197" w:firstLine="1470"/>
        <w:rPr>
          <w:rFonts w:ascii="Garamond" w:hAnsi="Garamond"/>
          <w:sz w:val="24"/>
          <w:szCs w:val="24"/>
          <w:lang w:val="pt-BR"/>
        </w:rPr>
      </w:pPr>
      <w:r w:rsidRPr="00692BBE">
        <w:rPr>
          <w:rFonts w:ascii="Garamond" w:hAnsi="Garamond"/>
          <w:b/>
          <w:sz w:val="24"/>
          <w:szCs w:val="24"/>
          <w:lang w:val="pt-BR"/>
        </w:rPr>
        <w:t xml:space="preserve">Quanto as Academias e Centros de Treinamento: </w:t>
      </w:r>
      <w:proofErr w:type="spellStart"/>
      <w:r w:rsidR="000E49B5">
        <w:rPr>
          <w:rFonts w:ascii="Garamond" w:hAnsi="Garamond"/>
          <w:sz w:val="24"/>
          <w:szCs w:val="24"/>
        </w:rPr>
        <w:t>Portaria</w:t>
      </w:r>
      <w:proofErr w:type="spellEnd"/>
      <w:r w:rsidR="000E49B5">
        <w:rPr>
          <w:rFonts w:ascii="Garamond" w:hAnsi="Garamond"/>
          <w:sz w:val="24"/>
          <w:szCs w:val="24"/>
        </w:rPr>
        <w:t xml:space="preserve"> SES nº 713 de 18/09/2020</w:t>
      </w:r>
      <w:r w:rsidR="001662CB" w:rsidRPr="00692BBE">
        <w:rPr>
          <w:rFonts w:ascii="Garamond" w:hAnsi="Garamond"/>
          <w:sz w:val="24"/>
          <w:szCs w:val="24"/>
        </w:rPr>
        <w:t>.</w:t>
      </w:r>
      <w:r w:rsidR="001662CB" w:rsidRPr="00692BBE">
        <w:rPr>
          <w:rFonts w:ascii="Garamond" w:hAnsi="Garamond"/>
          <w:spacing w:val="-7"/>
          <w:sz w:val="24"/>
          <w:szCs w:val="24"/>
        </w:rPr>
        <w:t xml:space="preserve"> </w:t>
      </w:r>
      <w:r w:rsidR="001662CB" w:rsidRPr="00692BBE">
        <w:rPr>
          <w:rFonts w:ascii="Garamond" w:hAnsi="Garamond"/>
          <w:sz w:val="24"/>
          <w:szCs w:val="24"/>
        </w:rPr>
        <w:t>O</w:t>
      </w:r>
      <w:r w:rsidR="001662CB" w:rsidRPr="00692BBE">
        <w:rPr>
          <w:rFonts w:ascii="Garamond" w:hAnsi="Garamond"/>
          <w:spacing w:val="-7"/>
          <w:sz w:val="24"/>
          <w:szCs w:val="24"/>
        </w:rPr>
        <w:t xml:space="preserve"> </w:t>
      </w:r>
      <w:proofErr w:type="spellStart"/>
      <w:r w:rsidR="001662CB" w:rsidRPr="00692BBE">
        <w:rPr>
          <w:rFonts w:ascii="Garamond" w:hAnsi="Garamond"/>
          <w:sz w:val="24"/>
          <w:szCs w:val="24"/>
        </w:rPr>
        <w:t>limite</w:t>
      </w:r>
      <w:proofErr w:type="spellEnd"/>
      <w:r w:rsidR="001662CB" w:rsidRPr="00692BBE">
        <w:rPr>
          <w:rFonts w:ascii="Garamond" w:hAnsi="Garamond"/>
          <w:spacing w:val="-6"/>
          <w:sz w:val="24"/>
          <w:szCs w:val="24"/>
        </w:rPr>
        <w:t xml:space="preserve"> </w:t>
      </w:r>
      <w:r w:rsidR="001662CB" w:rsidRPr="00692BBE">
        <w:rPr>
          <w:rFonts w:ascii="Garamond" w:hAnsi="Garamond"/>
          <w:sz w:val="24"/>
          <w:szCs w:val="24"/>
        </w:rPr>
        <w:t>de</w:t>
      </w:r>
      <w:r w:rsidR="001662CB" w:rsidRPr="00692BBE">
        <w:rPr>
          <w:rFonts w:ascii="Garamond" w:hAnsi="Garamond"/>
          <w:spacing w:val="-7"/>
          <w:sz w:val="24"/>
          <w:szCs w:val="24"/>
        </w:rPr>
        <w:t xml:space="preserve"> </w:t>
      </w:r>
      <w:proofErr w:type="spellStart"/>
      <w:r w:rsidR="001662CB" w:rsidRPr="00692BBE">
        <w:rPr>
          <w:rFonts w:ascii="Garamond" w:hAnsi="Garamond"/>
          <w:sz w:val="24"/>
          <w:szCs w:val="24"/>
        </w:rPr>
        <w:t>ocupação</w:t>
      </w:r>
      <w:proofErr w:type="spellEnd"/>
      <w:r w:rsidR="001662CB" w:rsidRPr="00692BBE">
        <w:rPr>
          <w:rFonts w:ascii="Garamond" w:hAnsi="Garamond"/>
          <w:spacing w:val="-7"/>
          <w:sz w:val="24"/>
          <w:szCs w:val="24"/>
        </w:rPr>
        <w:t xml:space="preserve"> </w:t>
      </w:r>
      <w:r w:rsidR="001662CB" w:rsidRPr="00692BBE">
        <w:rPr>
          <w:rFonts w:ascii="Garamond" w:hAnsi="Garamond"/>
          <w:sz w:val="24"/>
          <w:szCs w:val="24"/>
        </w:rPr>
        <w:t>de</w:t>
      </w:r>
      <w:r w:rsidR="001662CB" w:rsidRPr="00692BBE">
        <w:rPr>
          <w:rFonts w:ascii="Garamond" w:hAnsi="Garamond"/>
          <w:spacing w:val="-7"/>
          <w:sz w:val="24"/>
          <w:szCs w:val="24"/>
        </w:rPr>
        <w:t xml:space="preserve"> </w:t>
      </w:r>
      <w:r w:rsidR="000E49B5">
        <w:rPr>
          <w:rFonts w:ascii="Garamond" w:hAnsi="Garamond"/>
          <w:spacing w:val="-7"/>
          <w:sz w:val="24"/>
          <w:szCs w:val="24"/>
        </w:rPr>
        <w:t>30</w:t>
      </w:r>
      <w:r w:rsidR="001662CB" w:rsidRPr="00692BBE">
        <w:rPr>
          <w:rFonts w:ascii="Garamond" w:hAnsi="Garamond"/>
          <w:sz w:val="24"/>
          <w:szCs w:val="24"/>
        </w:rPr>
        <w:t>% (</w:t>
      </w:r>
      <w:proofErr w:type="spellStart"/>
      <w:r w:rsidR="000E49B5">
        <w:rPr>
          <w:rFonts w:ascii="Garamond" w:hAnsi="Garamond"/>
          <w:sz w:val="24"/>
          <w:szCs w:val="24"/>
        </w:rPr>
        <w:t>trinta</w:t>
      </w:r>
      <w:proofErr w:type="spellEnd"/>
      <w:r w:rsidR="001662CB" w:rsidRPr="00692BBE">
        <w:rPr>
          <w:rFonts w:ascii="Garamond" w:hAnsi="Garamond"/>
          <w:sz w:val="24"/>
          <w:szCs w:val="24"/>
        </w:rPr>
        <w:t xml:space="preserve"> </w:t>
      </w:r>
      <w:proofErr w:type="spellStart"/>
      <w:r w:rsidR="001662CB" w:rsidRPr="00692BBE">
        <w:rPr>
          <w:rFonts w:ascii="Garamond" w:hAnsi="Garamond"/>
          <w:sz w:val="24"/>
          <w:szCs w:val="24"/>
        </w:rPr>
        <w:t>por</w:t>
      </w:r>
      <w:proofErr w:type="spellEnd"/>
      <w:r w:rsidR="001662CB" w:rsidRPr="00692BBE">
        <w:rPr>
          <w:rFonts w:ascii="Garamond" w:hAnsi="Garamond"/>
          <w:sz w:val="24"/>
          <w:szCs w:val="24"/>
        </w:rPr>
        <w:t xml:space="preserve"> cento), </w:t>
      </w:r>
      <w:proofErr w:type="spellStart"/>
      <w:r w:rsidR="001662CB" w:rsidRPr="00692BBE">
        <w:rPr>
          <w:rFonts w:ascii="Garamond" w:hAnsi="Garamond"/>
          <w:sz w:val="24"/>
          <w:szCs w:val="24"/>
        </w:rPr>
        <w:t>horário</w:t>
      </w:r>
      <w:proofErr w:type="spellEnd"/>
      <w:r w:rsidR="001662CB" w:rsidRPr="00692BBE">
        <w:rPr>
          <w:rFonts w:ascii="Garamond" w:hAnsi="Garamond"/>
          <w:sz w:val="24"/>
          <w:szCs w:val="24"/>
        </w:rPr>
        <w:t xml:space="preserve"> de funcionamento das 06h00 às</w:t>
      </w:r>
      <w:r w:rsidR="001662CB" w:rsidRPr="00692BBE">
        <w:rPr>
          <w:rFonts w:ascii="Garamond" w:hAnsi="Garamond"/>
          <w:spacing w:val="-7"/>
          <w:sz w:val="24"/>
          <w:szCs w:val="24"/>
        </w:rPr>
        <w:t xml:space="preserve"> </w:t>
      </w:r>
      <w:r w:rsidR="001662CB" w:rsidRPr="00692BBE">
        <w:rPr>
          <w:rFonts w:ascii="Garamond" w:hAnsi="Garamond"/>
          <w:sz w:val="24"/>
          <w:szCs w:val="24"/>
        </w:rPr>
        <w:t>2</w:t>
      </w:r>
      <w:r w:rsidR="00051D65">
        <w:rPr>
          <w:rFonts w:ascii="Garamond" w:hAnsi="Garamond"/>
          <w:sz w:val="24"/>
          <w:szCs w:val="24"/>
        </w:rPr>
        <w:t>3</w:t>
      </w:r>
      <w:r w:rsidR="001662CB" w:rsidRPr="00692BBE">
        <w:rPr>
          <w:rFonts w:ascii="Garamond" w:hAnsi="Garamond"/>
          <w:sz w:val="24"/>
          <w:szCs w:val="24"/>
        </w:rPr>
        <w:t>h00</w:t>
      </w:r>
      <w:r w:rsidRPr="00692BBE">
        <w:rPr>
          <w:rFonts w:ascii="Garamond" w:hAnsi="Garamond"/>
          <w:sz w:val="24"/>
          <w:szCs w:val="24"/>
          <w:lang w:val="pt-BR"/>
        </w:rPr>
        <w:t>;</w:t>
      </w:r>
    </w:p>
    <w:p w:rsidR="00F46592" w:rsidRPr="00692BBE" w:rsidRDefault="00F46592" w:rsidP="00692BBE">
      <w:pPr>
        <w:pStyle w:val="TableParagraph"/>
        <w:tabs>
          <w:tab w:val="left" w:pos="383"/>
        </w:tabs>
        <w:ind w:left="1470" w:right="197"/>
        <w:rPr>
          <w:rFonts w:ascii="Garamond" w:hAnsi="Garamond"/>
          <w:sz w:val="24"/>
          <w:szCs w:val="24"/>
          <w:lang w:val="pt-BR"/>
        </w:rPr>
      </w:pPr>
    </w:p>
    <w:p w:rsidR="00F46592" w:rsidRPr="00692BBE" w:rsidRDefault="00F46592" w:rsidP="00692BBE">
      <w:pPr>
        <w:pStyle w:val="TableParagraph"/>
        <w:numPr>
          <w:ilvl w:val="0"/>
          <w:numId w:val="1"/>
        </w:numPr>
        <w:tabs>
          <w:tab w:val="left" w:pos="383"/>
        </w:tabs>
        <w:ind w:left="0" w:right="197" w:firstLine="1470"/>
        <w:rPr>
          <w:rFonts w:ascii="Garamond" w:hAnsi="Garamond"/>
          <w:sz w:val="24"/>
          <w:szCs w:val="24"/>
          <w:lang w:val="pt-BR"/>
        </w:rPr>
      </w:pPr>
      <w:r w:rsidRPr="00692BBE">
        <w:rPr>
          <w:rFonts w:ascii="Garamond" w:hAnsi="Garamond"/>
          <w:b/>
          <w:sz w:val="24"/>
          <w:szCs w:val="24"/>
          <w:lang w:val="pt-BR"/>
        </w:rPr>
        <w:t xml:space="preserve">Quanto as Piscinas de uso Coletivo, Clubes Sociais e Esportivos: </w:t>
      </w:r>
      <w:r w:rsidR="007E7EDD" w:rsidRPr="007E7EDD">
        <w:rPr>
          <w:rFonts w:ascii="Garamond" w:hAnsi="Garamond"/>
          <w:sz w:val="24"/>
          <w:szCs w:val="24"/>
          <w:lang w:val="pt-BR"/>
        </w:rPr>
        <w:t>Ficam proibidas as atividades;</w:t>
      </w:r>
    </w:p>
    <w:p w:rsidR="00F46592" w:rsidRPr="00692BBE" w:rsidRDefault="00F46592" w:rsidP="00692BBE">
      <w:pPr>
        <w:pStyle w:val="TableParagraph"/>
        <w:tabs>
          <w:tab w:val="left" w:pos="383"/>
        </w:tabs>
        <w:ind w:left="1470" w:right="197"/>
        <w:rPr>
          <w:rFonts w:ascii="Garamond" w:hAnsi="Garamond"/>
          <w:sz w:val="24"/>
          <w:szCs w:val="24"/>
          <w:lang w:val="pt-BR"/>
        </w:rPr>
      </w:pPr>
    </w:p>
    <w:p w:rsidR="00F46592" w:rsidRPr="00692BBE" w:rsidRDefault="00F46592" w:rsidP="00692BBE">
      <w:pPr>
        <w:pStyle w:val="TableParagraph"/>
        <w:numPr>
          <w:ilvl w:val="0"/>
          <w:numId w:val="1"/>
        </w:numPr>
        <w:tabs>
          <w:tab w:val="left" w:pos="383"/>
        </w:tabs>
        <w:ind w:left="0" w:right="197" w:firstLine="1470"/>
        <w:rPr>
          <w:rFonts w:ascii="Garamond" w:hAnsi="Garamond"/>
          <w:sz w:val="24"/>
          <w:szCs w:val="24"/>
          <w:lang w:val="pt-BR"/>
        </w:rPr>
      </w:pPr>
      <w:r w:rsidRPr="00692BBE">
        <w:rPr>
          <w:rFonts w:ascii="Garamond" w:hAnsi="Garamond"/>
          <w:b/>
          <w:sz w:val="24"/>
          <w:szCs w:val="24"/>
          <w:lang w:val="pt-BR"/>
        </w:rPr>
        <w:t xml:space="preserve">Quanto ao Funcionamento das Agências Bancárias: </w:t>
      </w:r>
      <w:r w:rsidR="001662CB" w:rsidRPr="00692BBE">
        <w:rPr>
          <w:rFonts w:ascii="Garamond" w:hAnsi="Garamond"/>
          <w:sz w:val="24"/>
          <w:szCs w:val="24"/>
        </w:rPr>
        <w:t>De acordo com o inciso XII, artigo 1º do Decreto n</w:t>
      </w:r>
      <w:r w:rsidR="001662CB" w:rsidRPr="00692BBE">
        <w:rPr>
          <w:rFonts w:ascii="Garamond" w:hAnsi="Garamond"/>
          <w:b/>
          <w:sz w:val="24"/>
          <w:szCs w:val="24"/>
        </w:rPr>
        <w:t xml:space="preserve">º </w:t>
      </w:r>
      <w:r w:rsidR="001662CB" w:rsidRPr="00692BBE">
        <w:rPr>
          <w:rFonts w:ascii="Garamond" w:hAnsi="Garamond"/>
          <w:sz w:val="24"/>
          <w:szCs w:val="24"/>
        </w:rPr>
        <w:t>1.218, expedido pelo Governo do Estado, dia 19 de março de 2021, o funcionamento das Agências Bancárias, correspondentes bancários, lotéricas, e cooperativas de créditos somente com atendimento individual, controle de entrada e monitoramento do distanciamento de 1,5 metros entre as</w:t>
      </w:r>
      <w:r w:rsidR="001662CB" w:rsidRPr="00692BBE">
        <w:rPr>
          <w:rFonts w:ascii="Garamond" w:hAnsi="Garamond"/>
          <w:spacing w:val="-27"/>
          <w:sz w:val="24"/>
          <w:szCs w:val="24"/>
        </w:rPr>
        <w:t xml:space="preserve"> </w:t>
      </w:r>
      <w:r w:rsidR="001662CB" w:rsidRPr="00692BBE">
        <w:rPr>
          <w:rFonts w:ascii="Garamond" w:hAnsi="Garamond"/>
          <w:sz w:val="24"/>
          <w:szCs w:val="24"/>
        </w:rPr>
        <w:t>pessoas</w:t>
      </w:r>
      <w:r w:rsidRPr="00692BBE">
        <w:rPr>
          <w:rFonts w:ascii="Garamond" w:hAnsi="Garamond"/>
          <w:sz w:val="24"/>
          <w:szCs w:val="24"/>
          <w:lang w:val="pt-BR"/>
        </w:rPr>
        <w:t>;</w:t>
      </w:r>
    </w:p>
    <w:p w:rsidR="00F46592" w:rsidRPr="00692BBE" w:rsidRDefault="00F46592" w:rsidP="00692BBE">
      <w:pPr>
        <w:pStyle w:val="TableParagraph"/>
        <w:tabs>
          <w:tab w:val="left" w:pos="383"/>
        </w:tabs>
        <w:ind w:left="1470" w:right="197"/>
        <w:rPr>
          <w:rFonts w:ascii="Garamond" w:hAnsi="Garamond"/>
          <w:sz w:val="24"/>
          <w:szCs w:val="24"/>
          <w:lang w:val="pt-BR"/>
        </w:rPr>
      </w:pPr>
    </w:p>
    <w:p w:rsidR="00F46592" w:rsidRPr="00692BBE" w:rsidRDefault="00F46592" w:rsidP="00692BBE">
      <w:pPr>
        <w:pStyle w:val="TableParagraph"/>
        <w:numPr>
          <w:ilvl w:val="0"/>
          <w:numId w:val="1"/>
        </w:numPr>
        <w:tabs>
          <w:tab w:val="left" w:pos="383"/>
        </w:tabs>
        <w:ind w:left="0" w:right="197" w:firstLine="1470"/>
        <w:rPr>
          <w:rFonts w:ascii="Garamond" w:hAnsi="Garamond"/>
          <w:sz w:val="24"/>
          <w:szCs w:val="24"/>
          <w:lang w:val="pt-BR"/>
        </w:rPr>
      </w:pPr>
      <w:r w:rsidRPr="00692BBE">
        <w:rPr>
          <w:rFonts w:ascii="Garamond" w:hAnsi="Garamond"/>
          <w:b/>
          <w:sz w:val="24"/>
          <w:szCs w:val="24"/>
          <w:lang w:val="pt-BR"/>
        </w:rPr>
        <w:t xml:space="preserve">Quanto a utilização de Parques, Praças, e demais espaços públicos, sem aglomeração: </w:t>
      </w:r>
      <w:r w:rsidR="004B2B82" w:rsidRPr="00692BBE">
        <w:rPr>
          <w:rFonts w:ascii="Garamond" w:hAnsi="Garamond"/>
          <w:sz w:val="24"/>
          <w:szCs w:val="24"/>
        </w:rPr>
        <w:t>De acordo com o artigo 1º do Decreto n</w:t>
      </w:r>
      <w:r w:rsidR="004B2B82" w:rsidRPr="00692BBE">
        <w:rPr>
          <w:rFonts w:ascii="Garamond" w:hAnsi="Garamond"/>
          <w:b/>
          <w:sz w:val="24"/>
          <w:szCs w:val="24"/>
        </w:rPr>
        <w:t xml:space="preserve">º </w:t>
      </w:r>
      <w:r w:rsidR="004B2B82" w:rsidRPr="00692BBE">
        <w:rPr>
          <w:rFonts w:ascii="Garamond" w:hAnsi="Garamond"/>
          <w:sz w:val="24"/>
          <w:szCs w:val="24"/>
        </w:rPr>
        <w:t>1.218, expedido pelo Governo do Estado, dia 19 de março de 2021, inciso IV não poderá haver aglomerações de pessoas nesses locais. Excetua-se a prática individual de exercícios físicos. Fica proibido o consumo de bebidas alcóolicas nesses</w:t>
      </w:r>
      <w:r w:rsidR="004B2B82" w:rsidRPr="00692BBE">
        <w:rPr>
          <w:rFonts w:ascii="Garamond" w:hAnsi="Garamond"/>
          <w:spacing w:val="-15"/>
          <w:sz w:val="24"/>
          <w:szCs w:val="24"/>
        </w:rPr>
        <w:t xml:space="preserve"> </w:t>
      </w:r>
      <w:r w:rsidR="004B2B82" w:rsidRPr="00692BBE">
        <w:rPr>
          <w:rFonts w:ascii="Garamond" w:hAnsi="Garamond"/>
          <w:sz w:val="24"/>
          <w:szCs w:val="24"/>
        </w:rPr>
        <w:t>locais</w:t>
      </w:r>
      <w:r w:rsidRPr="00692BBE">
        <w:rPr>
          <w:rFonts w:ascii="Garamond" w:hAnsi="Garamond"/>
          <w:sz w:val="24"/>
          <w:szCs w:val="24"/>
          <w:lang w:val="pt-BR"/>
        </w:rPr>
        <w:t>;</w:t>
      </w:r>
    </w:p>
    <w:p w:rsidR="00977561" w:rsidRPr="00692BBE" w:rsidRDefault="00977561" w:rsidP="00692BBE">
      <w:pPr>
        <w:pStyle w:val="PargrafodaLista"/>
        <w:jc w:val="both"/>
        <w:rPr>
          <w:rFonts w:ascii="Garamond" w:hAnsi="Garamond"/>
        </w:rPr>
      </w:pPr>
    </w:p>
    <w:p w:rsidR="00F46592" w:rsidRPr="00692BBE" w:rsidRDefault="00F46592" w:rsidP="00692BBE">
      <w:pPr>
        <w:pStyle w:val="TableParagraph"/>
        <w:numPr>
          <w:ilvl w:val="0"/>
          <w:numId w:val="1"/>
        </w:numPr>
        <w:tabs>
          <w:tab w:val="left" w:pos="383"/>
        </w:tabs>
        <w:ind w:left="0" w:right="197" w:firstLine="1470"/>
        <w:rPr>
          <w:rFonts w:ascii="Garamond" w:hAnsi="Garamond"/>
          <w:sz w:val="24"/>
          <w:szCs w:val="24"/>
          <w:lang w:val="pt-BR"/>
        </w:rPr>
      </w:pPr>
      <w:r w:rsidRPr="00692BBE">
        <w:rPr>
          <w:rFonts w:ascii="Garamond" w:hAnsi="Garamond"/>
          <w:b/>
          <w:sz w:val="24"/>
          <w:szCs w:val="24"/>
          <w:lang w:val="pt-BR"/>
        </w:rPr>
        <w:t xml:space="preserve">Quanto as aulas da Rede Municipal de Ensino: </w:t>
      </w:r>
      <w:r w:rsidR="004E34C7" w:rsidRPr="00692BBE">
        <w:rPr>
          <w:rFonts w:ascii="Garamond" w:hAnsi="Garamond"/>
          <w:sz w:val="24"/>
          <w:szCs w:val="24"/>
          <w:lang w:val="pt-BR"/>
        </w:rPr>
        <w:t>Fica adstrito ao cumprimento do Plano de Retorno as atividades presenciais para a rede de ensino público, devendo atualizar os Plancon’s se necessário</w:t>
      </w:r>
      <w:r w:rsidRPr="00692BBE">
        <w:rPr>
          <w:rFonts w:ascii="Garamond" w:hAnsi="Garamond"/>
          <w:sz w:val="24"/>
          <w:szCs w:val="24"/>
          <w:lang w:val="pt-BR"/>
        </w:rPr>
        <w:t>;</w:t>
      </w:r>
    </w:p>
    <w:p w:rsidR="00F46592" w:rsidRPr="00692BBE" w:rsidRDefault="00F46592" w:rsidP="00692BBE">
      <w:pPr>
        <w:pStyle w:val="TableParagraph"/>
        <w:tabs>
          <w:tab w:val="left" w:pos="383"/>
        </w:tabs>
        <w:ind w:left="1470" w:right="197"/>
        <w:rPr>
          <w:rFonts w:ascii="Garamond" w:hAnsi="Garamond"/>
          <w:sz w:val="24"/>
          <w:szCs w:val="24"/>
          <w:lang w:val="pt-BR"/>
        </w:rPr>
      </w:pPr>
    </w:p>
    <w:p w:rsidR="004E34C7" w:rsidRPr="00692BBE" w:rsidRDefault="004E34C7" w:rsidP="007E7EDD">
      <w:pPr>
        <w:pStyle w:val="TableParagraph"/>
        <w:numPr>
          <w:ilvl w:val="0"/>
          <w:numId w:val="1"/>
        </w:numPr>
        <w:tabs>
          <w:tab w:val="left" w:pos="383"/>
        </w:tabs>
        <w:ind w:left="0" w:right="197" w:firstLine="1470"/>
        <w:rPr>
          <w:rFonts w:ascii="Garamond" w:hAnsi="Garamond"/>
          <w:sz w:val="24"/>
          <w:szCs w:val="24"/>
          <w:lang w:val="pt-BR"/>
        </w:rPr>
      </w:pPr>
      <w:r w:rsidRPr="00692BBE">
        <w:rPr>
          <w:rFonts w:ascii="Garamond" w:hAnsi="Garamond"/>
          <w:b/>
          <w:sz w:val="24"/>
          <w:szCs w:val="24"/>
          <w:lang w:val="pt-BR"/>
        </w:rPr>
        <w:t xml:space="preserve">Quanto as Atividades Esportivas: </w:t>
      </w:r>
      <w:r w:rsidR="007E7EDD">
        <w:rPr>
          <w:rFonts w:ascii="Garamond" w:hAnsi="Garamond"/>
          <w:sz w:val="24"/>
          <w:szCs w:val="24"/>
          <w:lang w:val="pt-BR"/>
        </w:rPr>
        <w:t>Fica proibida a realização de qualquer evento profissional ou amador</w:t>
      </w:r>
      <w:r w:rsidR="00B1010F">
        <w:rPr>
          <w:rFonts w:ascii="Garamond" w:hAnsi="Garamond"/>
          <w:sz w:val="24"/>
          <w:szCs w:val="24"/>
          <w:lang w:val="pt-BR"/>
        </w:rPr>
        <w:t>.</w:t>
      </w:r>
    </w:p>
    <w:p w:rsidR="004E34C7" w:rsidRPr="00692BBE" w:rsidRDefault="004E34C7" w:rsidP="00692BBE">
      <w:pPr>
        <w:pStyle w:val="TableParagraph"/>
        <w:tabs>
          <w:tab w:val="left" w:pos="383"/>
        </w:tabs>
        <w:ind w:left="1470" w:right="197"/>
        <w:rPr>
          <w:rFonts w:ascii="Garamond" w:hAnsi="Garamond"/>
          <w:sz w:val="24"/>
          <w:szCs w:val="24"/>
          <w:lang w:val="pt-BR"/>
        </w:rPr>
      </w:pPr>
    </w:p>
    <w:p w:rsidR="00F470CE" w:rsidRPr="00692BBE" w:rsidRDefault="00F470CE" w:rsidP="00692BBE">
      <w:pPr>
        <w:pStyle w:val="PargrafodaLista"/>
        <w:widowControl w:val="0"/>
        <w:numPr>
          <w:ilvl w:val="0"/>
          <w:numId w:val="1"/>
        </w:numPr>
        <w:tabs>
          <w:tab w:val="left" w:pos="786"/>
        </w:tabs>
        <w:autoSpaceDE w:val="0"/>
        <w:autoSpaceDN w:val="0"/>
        <w:spacing w:before="55"/>
        <w:ind w:left="0" w:right="318" w:firstLine="1418"/>
        <w:contextualSpacing w:val="0"/>
        <w:jc w:val="both"/>
        <w:rPr>
          <w:rFonts w:ascii="Garamond" w:hAnsi="Garamond"/>
        </w:rPr>
      </w:pPr>
      <w:r w:rsidRPr="00692BBE">
        <w:rPr>
          <w:rFonts w:ascii="Garamond" w:hAnsi="Garamond"/>
        </w:rPr>
        <w:t>De acordo com o artigo 1º do Decreto n</w:t>
      </w:r>
      <w:r w:rsidRPr="00692BBE">
        <w:rPr>
          <w:rFonts w:ascii="Garamond" w:hAnsi="Garamond"/>
          <w:b/>
        </w:rPr>
        <w:t xml:space="preserve">º </w:t>
      </w:r>
      <w:r w:rsidRPr="00692BBE">
        <w:rPr>
          <w:rFonts w:ascii="Garamond" w:hAnsi="Garamond"/>
        </w:rPr>
        <w:t>1.218, expedido pelo Governo do Estado, dia 19 de março de</w:t>
      </w:r>
      <w:r w:rsidRPr="00692BBE">
        <w:rPr>
          <w:rFonts w:ascii="Garamond" w:hAnsi="Garamond"/>
          <w:spacing w:val="-9"/>
        </w:rPr>
        <w:t xml:space="preserve"> </w:t>
      </w:r>
      <w:r w:rsidRPr="00692BBE">
        <w:rPr>
          <w:rFonts w:ascii="Garamond" w:hAnsi="Garamond"/>
        </w:rPr>
        <w:t>2021,</w:t>
      </w:r>
      <w:r w:rsidRPr="00692BBE">
        <w:rPr>
          <w:rFonts w:ascii="Garamond" w:hAnsi="Garamond"/>
          <w:spacing w:val="-8"/>
        </w:rPr>
        <w:t xml:space="preserve"> </w:t>
      </w:r>
      <w:r w:rsidRPr="00692BBE">
        <w:rPr>
          <w:rFonts w:ascii="Garamond" w:hAnsi="Garamond"/>
        </w:rPr>
        <w:t>inciso</w:t>
      </w:r>
      <w:r w:rsidRPr="00692BBE">
        <w:rPr>
          <w:rFonts w:ascii="Garamond" w:hAnsi="Garamond"/>
          <w:spacing w:val="-9"/>
        </w:rPr>
        <w:t xml:space="preserve"> </w:t>
      </w:r>
      <w:r w:rsidRPr="00692BBE">
        <w:rPr>
          <w:rFonts w:ascii="Garamond" w:hAnsi="Garamond"/>
        </w:rPr>
        <w:t>X.</w:t>
      </w:r>
      <w:r w:rsidRPr="00692BBE">
        <w:rPr>
          <w:rFonts w:ascii="Garamond" w:hAnsi="Garamond"/>
          <w:spacing w:val="-9"/>
        </w:rPr>
        <w:t xml:space="preserve"> </w:t>
      </w:r>
      <w:r w:rsidRPr="00692BBE">
        <w:rPr>
          <w:rFonts w:ascii="Garamond" w:hAnsi="Garamond"/>
        </w:rPr>
        <w:t>Está</w:t>
      </w:r>
      <w:r w:rsidRPr="00692BBE">
        <w:rPr>
          <w:rFonts w:ascii="Garamond" w:hAnsi="Garamond"/>
          <w:spacing w:val="-9"/>
        </w:rPr>
        <w:t xml:space="preserve"> </w:t>
      </w:r>
      <w:r w:rsidRPr="00692BBE">
        <w:rPr>
          <w:rFonts w:ascii="Garamond" w:hAnsi="Garamond"/>
        </w:rPr>
        <w:t>proibido</w:t>
      </w:r>
      <w:r w:rsidRPr="00692BBE">
        <w:rPr>
          <w:rFonts w:ascii="Garamond" w:hAnsi="Garamond"/>
          <w:spacing w:val="-9"/>
        </w:rPr>
        <w:t xml:space="preserve"> </w:t>
      </w:r>
      <w:r w:rsidRPr="00692BBE">
        <w:rPr>
          <w:rFonts w:ascii="Garamond" w:hAnsi="Garamond"/>
        </w:rPr>
        <w:t>em</w:t>
      </w:r>
      <w:r w:rsidRPr="00692BBE">
        <w:rPr>
          <w:rFonts w:ascii="Garamond" w:hAnsi="Garamond"/>
          <w:spacing w:val="-8"/>
        </w:rPr>
        <w:t xml:space="preserve"> </w:t>
      </w:r>
      <w:r w:rsidRPr="00692BBE">
        <w:rPr>
          <w:rFonts w:ascii="Garamond" w:hAnsi="Garamond"/>
        </w:rPr>
        <w:t>todos</w:t>
      </w:r>
      <w:r w:rsidRPr="00692BBE">
        <w:rPr>
          <w:rFonts w:ascii="Garamond" w:hAnsi="Garamond"/>
          <w:spacing w:val="-9"/>
        </w:rPr>
        <w:t xml:space="preserve"> </w:t>
      </w:r>
      <w:r w:rsidRPr="00692BBE">
        <w:rPr>
          <w:rFonts w:ascii="Garamond" w:hAnsi="Garamond"/>
        </w:rPr>
        <w:t>os</w:t>
      </w:r>
      <w:r w:rsidRPr="00692BBE">
        <w:rPr>
          <w:rFonts w:ascii="Garamond" w:hAnsi="Garamond"/>
          <w:spacing w:val="-9"/>
        </w:rPr>
        <w:t xml:space="preserve"> </w:t>
      </w:r>
      <w:r w:rsidRPr="00692BBE">
        <w:rPr>
          <w:rFonts w:ascii="Garamond" w:hAnsi="Garamond"/>
        </w:rPr>
        <w:t>níveis,</w:t>
      </w:r>
      <w:r w:rsidRPr="00692BBE">
        <w:rPr>
          <w:rFonts w:ascii="Garamond" w:hAnsi="Garamond"/>
          <w:spacing w:val="-8"/>
        </w:rPr>
        <w:t xml:space="preserve"> </w:t>
      </w:r>
      <w:r w:rsidRPr="00692BBE">
        <w:rPr>
          <w:rFonts w:ascii="Garamond" w:hAnsi="Garamond"/>
        </w:rPr>
        <w:t>o</w:t>
      </w:r>
      <w:r w:rsidRPr="00692BBE">
        <w:rPr>
          <w:rFonts w:ascii="Garamond" w:hAnsi="Garamond"/>
          <w:spacing w:val="-9"/>
        </w:rPr>
        <w:t xml:space="preserve"> </w:t>
      </w:r>
      <w:r w:rsidRPr="00692BBE">
        <w:rPr>
          <w:rFonts w:ascii="Garamond" w:hAnsi="Garamond"/>
        </w:rPr>
        <w:t>atendimento</w:t>
      </w:r>
      <w:r w:rsidRPr="00692BBE">
        <w:rPr>
          <w:rFonts w:ascii="Garamond" w:hAnsi="Garamond"/>
          <w:spacing w:val="-9"/>
        </w:rPr>
        <w:t xml:space="preserve"> </w:t>
      </w:r>
      <w:r w:rsidRPr="00692BBE">
        <w:rPr>
          <w:rFonts w:ascii="Garamond" w:hAnsi="Garamond"/>
        </w:rPr>
        <w:t>ao</w:t>
      </w:r>
      <w:r w:rsidRPr="00692BBE">
        <w:rPr>
          <w:rFonts w:ascii="Garamond" w:hAnsi="Garamond"/>
          <w:spacing w:val="-9"/>
        </w:rPr>
        <w:t xml:space="preserve"> </w:t>
      </w:r>
      <w:r w:rsidRPr="00692BBE">
        <w:rPr>
          <w:rFonts w:ascii="Garamond" w:hAnsi="Garamond"/>
        </w:rPr>
        <w:t>público</w:t>
      </w:r>
      <w:r w:rsidRPr="00692BBE">
        <w:rPr>
          <w:rFonts w:ascii="Garamond" w:hAnsi="Garamond"/>
          <w:spacing w:val="-9"/>
        </w:rPr>
        <w:t xml:space="preserve"> </w:t>
      </w:r>
      <w:r w:rsidRPr="00692BBE">
        <w:rPr>
          <w:rFonts w:ascii="Garamond" w:hAnsi="Garamond"/>
        </w:rPr>
        <w:t>de</w:t>
      </w:r>
      <w:r w:rsidRPr="00692BBE">
        <w:rPr>
          <w:rFonts w:ascii="Garamond" w:hAnsi="Garamond"/>
          <w:spacing w:val="-9"/>
        </w:rPr>
        <w:t xml:space="preserve"> </w:t>
      </w:r>
      <w:r w:rsidRPr="00692BBE">
        <w:rPr>
          <w:rFonts w:ascii="Garamond" w:hAnsi="Garamond"/>
        </w:rPr>
        <w:t>qualquer</w:t>
      </w:r>
      <w:r w:rsidRPr="00692BBE">
        <w:rPr>
          <w:rFonts w:ascii="Garamond" w:hAnsi="Garamond"/>
          <w:spacing w:val="-9"/>
        </w:rPr>
        <w:t xml:space="preserve"> </w:t>
      </w:r>
      <w:r w:rsidRPr="00692BBE">
        <w:rPr>
          <w:rFonts w:ascii="Garamond" w:hAnsi="Garamond"/>
        </w:rPr>
        <w:t>estabelecimento, no horário entre 2</w:t>
      </w:r>
      <w:r w:rsidR="00B1010F">
        <w:rPr>
          <w:rFonts w:ascii="Garamond" w:hAnsi="Garamond"/>
        </w:rPr>
        <w:t>3</w:t>
      </w:r>
      <w:r w:rsidRPr="00692BBE">
        <w:rPr>
          <w:rFonts w:ascii="Garamond" w:hAnsi="Garamond"/>
        </w:rPr>
        <w:t>h00 e 06h00,</w:t>
      </w:r>
      <w:r w:rsidRPr="00692BBE">
        <w:rPr>
          <w:rFonts w:ascii="Garamond" w:hAnsi="Garamond"/>
          <w:spacing w:val="-6"/>
        </w:rPr>
        <w:t xml:space="preserve"> </w:t>
      </w:r>
      <w:r w:rsidRPr="00692BBE">
        <w:rPr>
          <w:rFonts w:ascii="Garamond" w:hAnsi="Garamond"/>
        </w:rPr>
        <w:t>exceto:</w:t>
      </w:r>
    </w:p>
    <w:p w:rsidR="00F470CE" w:rsidRPr="00692BBE" w:rsidRDefault="00F470CE" w:rsidP="00692BBE">
      <w:pPr>
        <w:pStyle w:val="PargrafodaLista"/>
        <w:widowControl w:val="0"/>
        <w:numPr>
          <w:ilvl w:val="1"/>
          <w:numId w:val="1"/>
        </w:numPr>
        <w:tabs>
          <w:tab w:val="left" w:pos="1031"/>
        </w:tabs>
        <w:autoSpaceDE w:val="0"/>
        <w:autoSpaceDN w:val="0"/>
        <w:spacing w:before="10"/>
        <w:ind w:left="1701"/>
        <w:contextualSpacing w:val="0"/>
        <w:jc w:val="both"/>
        <w:rPr>
          <w:rFonts w:ascii="Garamond" w:hAnsi="Garamond"/>
        </w:rPr>
      </w:pPr>
      <w:r w:rsidRPr="00692BBE">
        <w:rPr>
          <w:rFonts w:ascii="Garamond" w:hAnsi="Garamond"/>
        </w:rPr>
        <w:t>Farmácias, hospitais e</w:t>
      </w:r>
      <w:r w:rsidRPr="00692BBE">
        <w:rPr>
          <w:rFonts w:ascii="Garamond" w:hAnsi="Garamond"/>
          <w:spacing w:val="-3"/>
        </w:rPr>
        <w:t xml:space="preserve"> </w:t>
      </w:r>
      <w:r w:rsidRPr="00692BBE">
        <w:rPr>
          <w:rFonts w:ascii="Garamond" w:hAnsi="Garamond"/>
        </w:rPr>
        <w:t>clínicas;</w:t>
      </w:r>
    </w:p>
    <w:p w:rsidR="00F470CE" w:rsidRPr="00692BBE" w:rsidRDefault="00F470CE" w:rsidP="00692BBE">
      <w:pPr>
        <w:pStyle w:val="PargrafodaLista"/>
        <w:widowControl w:val="0"/>
        <w:numPr>
          <w:ilvl w:val="1"/>
          <w:numId w:val="1"/>
        </w:numPr>
        <w:tabs>
          <w:tab w:val="left" w:pos="1031"/>
        </w:tabs>
        <w:autoSpaceDE w:val="0"/>
        <w:autoSpaceDN w:val="0"/>
        <w:spacing w:before="11"/>
        <w:ind w:left="1701"/>
        <w:contextualSpacing w:val="0"/>
        <w:jc w:val="both"/>
        <w:rPr>
          <w:rFonts w:ascii="Garamond" w:hAnsi="Garamond"/>
        </w:rPr>
      </w:pPr>
      <w:r w:rsidRPr="00692BBE">
        <w:rPr>
          <w:rFonts w:ascii="Garamond" w:hAnsi="Garamond"/>
        </w:rPr>
        <w:t>Serviços</w:t>
      </w:r>
      <w:r w:rsidRPr="00692BBE">
        <w:rPr>
          <w:rFonts w:ascii="Garamond" w:hAnsi="Garamond"/>
          <w:spacing w:val="-3"/>
        </w:rPr>
        <w:t xml:space="preserve"> </w:t>
      </w:r>
      <w:r w:rsidRPr="00692BBE">
        <w:rPr>
          <w:rFonts w:ascii="Garamond" w:hAnsi="Garamond"/>
        </w:rPr>
        <w:t>funerários;</w:t>
      </w:r>
    </w:p>
    <w:p w:rsidR="00F470CE" w:rsidRPr="00692BBE" w:rsidRDefault="00F470CE" w:rsidP="00692BBE">
      <w:pPr>
        <w:pStyle w:val="PargrafodaLista"/>
        <w:widowControl w:val="0"/>
        <w:numPr>
          <w:ilvl w:val="1"/>
          <w:numId w:val="1"/>
        </w:numPr>
        <w:tabs>
          <w:tab w:val="left" w:pos="1031"/>
        </w:tabs>
        <w:autoSpaceDE w:val="0"/>
        <w:autoSpaceDN w:val="0"/>
        <w:spacing w:before="7"/>
        <w:ind w:left="1701"/>
        <w:contextualSpacing w:val="0"/>
        <w:jc w:val="both"/>
        <w:rPr>
          <w:rFonts w:ascii="Garamond" w:hAnsi="Garamond"/>
        </w:rPr>
      </w:pPr>
      <w:r w:rsidRPr="00692BBE">
        <w:rPr>
          <w:rFonts w:ascii="Garamond" w:hAnsi="Garamond"/>
        </w:rPr>
        <w:t>Serviços agropecuários, veterinários e cuidados com animais em</w:t>
      </w:r>
      <w:r w:rsidRPr="00692BBE">
        <w:rPr>
          <w:rFonts w:ascii="Garamond" w:hAnsi="Garamond"/>
          <w:spacing w:val="-12"/>
        </w:rPr>
        <w:t xml:space="preserve"> </w:t>
      </w:r>
      <w:r w:rsidRPr="00692BBE">
        <w:rPr>
          <w:rFonts w:ascii="Garamond" w:hAnsi="Garamond"/>
        </w:rPr>
        <w:t>cativeiro;</w:t>
      </w:r>
    </w:p>
    <w:p w:rsidR="00F470CE" w:rsidRPr="00692BBE" w:rsidRDefault="00F470CE" w:rsidP="00692BBE">
      <w:pPr>
        <w:pStyle w:val="PargrafodaLista"/>
        <w:widowControl w:val="0"/>
        <w:numPr>
          <w:ilvl w:val="1"/>
          <w:numId w:val="1"/>
        </w:numPr>
        <w:tabs>
          <w:tab w:val="left" w:pos="1031"/>
        </w:tabs>
        <w:autoSpaceDE w:val="0"/>
        <w:autoSpaceDN w:val="0"/>
        <w:spacing w:before="12"/>
        <w:ind w:left="1701"/>
        <w:contextualSpacing w:val="0"/>
        <w:jc w:val="both"/>
        <w:rPr>
          <w:rFonts w:ascii="Garamond" w:hAnsi="Garamond"/>
        </w:rPr>
      </w:pPr>
      <w:r w:rsidRPr="00692BBE">
        <w:rPr>
          <w:rFonts w:ascii="Garamond" w:hAnsi="Garamond"/>
        </w:rPr>
        <w:t>Assistência social e atendimento à população em estado de</w:t>
      </w:r>
      <w:r w:rsidRPr="00692BBE">
        <w:rPr>
          <w:rFonts w:ascii="Garamond" w:hAnsi="Garamond"/>
          <w:spacing w:val="-7"/>
        </w:rPr>
        <w:t xml:space="preserve"> </w:t>
      </w:r>
      <w:r w:rsidRPr="00692BBE">
        <w:rPr>
          <w:rFonts w:ascii="Garamond" w:hAnsi="Garamond"/>
        </w:rPr>
        <w:t>vulnerabilidade;</w:t>
      </w:r>
    </w:p>
    <w:p w:rsidR="00F470CE" w:rsidRPr="00692BBE" w:rsidRDefault="00F470CE" w:rsidP="00692BBE">
      <w:pPr>
        <w:pStyle w:val="PargrafodaLista"/>
        <w:widowControl w:val="0"/>
        <w:numPr>
          <w:ilvl w:val="1"/>
          <w:numId w:val="1"/>
        </w:numPr>
        <w:tabs>
          <w:tab w:val="left" w:pos="1031"/>
        </w:tabs>
        <w:autoSpaceDE w:val="0"/>
        <w:autoSpaceDN w:val="0"/>
        <w:spacing w:before="6"/>
        <w:ind w:left="1701"/>
        <w:contextualSpacing w:val="0"/>
        <w:jc w:val="both"/>
        <w:rPr>
          <w:rFonts w:ascii="Garamond" w:hAnsi="Garamond"/>
        </w:rPr>
      </w:pPr>
      <w:r w:rsidRPr="00692BBE">
        <w:rPr>
          <w:rFonts w:ascii="Garamond" w:hAnsi="Garamond"/>
        </w:rPr>
        <w:t>Estabelecimentos que realizem atendimentos exclusivamente na modalidade de tele-</w:t>
      </w:r>
      <w:r w:rsidRPr="00692BBE">
        <w:rPr>
          <w:rFonts w:ascii="Garamond" w:hAnsi="Garamond"/>
          <w:spacing w:val="-11"/>
        </w:rPr>
        <w:t xml:space="preserve"> </w:t>
      </w:r>
      <w:r w:rsidRPr="00692BBE">
        <w:rPr>
          <w:rFonts w:ascii="Garamond" w:hAnsi="Garamond"/>
        </w:rPr>
        <w:t>entrega;</w:t>
      </w:r>
    </w:p>
    <w:p w:rsidR="00F470CE" w:rsidRPr="00692BBE" w:rsidRDefault="00F470CE" w:rsidP="00692BBE">
      <w:pPr>
        <w:pStyle w:val="PargrafodaLista"/>
        <w:widowControl w:val="0"/>
        <w:numPr>
          <w:ilvl w:val="1"/>
          <w:numId w:val="1"/>
        </w:numPr>
        <w:tabs>
          <w:tab w:val="left" w:pos="1030"/>
          <w:tab w:val="left" w:pos="1031"/>
        </w:tabs>
        <w:autoSpaceDE w:val="0"/>
        <w:autoSpaceDN w:val="0"/>
        <w:spacing w:before="11"/>
        <w:ind w:left="1701"/>
        <w:contextualSpacing w:val="0"/>
        <w:jc w:val="both"/>
        <w:rPr>
          <w:rFonts w:ascii="Garamond" w:hAnsi="Garamond"/>
        </w:rPr>
      </w:pPr>
      <w:r w:rsidRPr="00692BBE">
        <w:rPr>
          <w:rFonts w:ascii="Garamond" w:hAnsi="Garamond"/>
        </w:rPr>
        <w:t>Postos de</w:t>
      </w:r>
      <w:r w:rsidRPr="00692BBE">
        <w:rPr>
          <w:rFonts w:ascii="Garamond" w:hAnsi="Garamond"/>
          <w:spacing w:val="-4"/>
        </w:rPr>
        <w:t xml:space="preserve"> </w:t>
      </w:r>
      <w:r w:rsidRPr="00692BBE">
        <w:rPr>
          <w:rFonts w:ascii="Garamond" w:hAnsi="Garamond"/>
        </w:rPr>
        <w:t>combustível;</w:t>
      </w:r>
    </w:p>
    <w:p w:rsidR="00F470CE" w:rsidRPr="00692BBE" w:rsidRDefault="00F470CE" w:rsidP="00692BBE">
      <w:pPr>
        <w:pStyle w:val="PargrafodaLista"/>
        <w:widowControl w:val="0"/>
        <w:numPr>
          <w:ilvl w:val="1"/>
          <w:numId w:val="1"/>
        </w:numPr>
        <w:tabs>
          <w:tab w:val="left" w:pos="383"/>
          <w:tab w:val="left" w:pos="1031"/>
        </w:tabs>
        <w:autoSpaceDE w:val="0"/>
        <w:autoSpaceDN w:val="0"/>
        <w:spacing w:before="7"/>
        <w:ind w:left="1691" w:right="197"/>
        <w:contextualSpacing w:val="0"/>
        <w:jc w:val="both"/>
        <w:rPr>
          <w:rFonts w:ascii="Garamond" w:hAnsi="Garamond"/>
        </w:rPr>
      </w:pPr>
      <w:r w:rsidRPr="00692BBE">
        <w:rPr>
          <w:rFonts w:ascii="Garamond" w:hAnsi="Garamond"/>
        </w:rPr>
        <w:t>Estabelecimentos dedicados à alimentação ou à hospedagem de transportadores de cargas e de passageiros, situados em estradas e</w:t>
      </w:r>
      <w:r w:rsidRPr="00692BBE">
        <w:rPr>
          <w:rFonts w:ascii="Garamond" w:hAnsi="Garamond"/>
          <w:spacing w:val="-2"/>
        </w:rPr>
        <w:t xml:space="preserve"> </w:t>
      </w:r>
      <w:r w:rsidRPr="00692BBE">
        <w:rPr>
          <w:rFonts w:ascii="Garamond" w:hAnsi="Garamond"/>
        </w:rPr>
        <w:t xml:space="preserve">rodovias; </w:t>
      </w:r>
    </w:p>
    <w:p w:rsidR="00F470CE" w:rsidRPr="00692BBE" w:rsidRDefault="00F470CE" w:rsidP="00692BBE">
      <w:pPr>
        <w:pStyle w:val="PargrafodaLista"/>
        <w:widowControl w:val="0"/>
        <w:numPr>
          <w:ilvl w:val="1"/>
          <w:numId w:val="1"/>
        </w:numPr>
        <w:tabs>
          <w:tab w:val="left" w:pos="383"/>
          <w:tab w:val="left" w:pos="1031"/>
        </w:tabs>
        <w:autoSpaceDE w:val="0"/>
        <w:autoSpaceDN w:val="0"/>
        <w:spacing w:before="7"/>
        <w:ind w:left="1691" w:right="197"/>
        <w:contextualSpacing w:val="0"/>
        <w:jc w:val="both"/>
        <w:rPr>
          <w:rFonts w:ascii="Garamond" w:hAnsi="Garamond"/>
        </w:rPr>
      </w:pPr>
      <w:r w:rsidRPr="00692BBE">
        <w:rPr>
          <w:rFonts w:ascii="Garamond" w:hAnsi="Garamond"/>
        </w:rPr>
        <w:t>Hotéis e</w:t>
      </w:r>
      <w:r w:rsidRPr="00692BBE">
        <w:rPr>
          <w:rFonts w:ascii="Garamond" w:hAnsi="Garamond"/>
          <w:spacing w:val="-3"/>
        </w:rPr>
        <w:t xml:space="preserve"> </w:t>
      </w:r>
      <w:r w:rsidRPr="00692BBE">
        <w:rPr>
          <w:rFonts w:ascii="Garamond" w:hAnsi="Garamond"/>
        </w:rPr>
        <w:t>similares</w:t>
      </w:r>
    </w:p>
    <w:p w:rsidR="004E34C7" w:rsidRPr="00692BBE" w:rsidRDefault="004E34C7" w:rsidP="00692BBE">
      <w:pPr>
        <w:pStyle w:val="TableParagraph"/>
        <w:tabs>
          <w:tab w:val="left" w:pos="383"/>
        </w:tabs>
        <w:ind w:left="1470" w:right="197"/>
        <w:rPr>
          <w:rFonts w:ascii="Garamond" w:hAnsi="Garamond"/>
          <w:sz w:val="24"/>
          <w:szCs w:val="24"/>
          <w:lang w:val="pt-BR"/>
        </w:rPr>
      </w:pPr>
    </w:p>
    <w:p w:rsidR="004E34C7" w:rsidRPr="00692BBE" w:rsidRDefault="004E34C7" w:rsidP="00B1010F">
      <w:pPr>
        <w:pStyle w:val="TableParagraph"/>
        <w:numPr>
          <w:ilvl w:val="0"/>
          <w:numId w:val="1"/>
        </w:numPr>
        <w:tabs>
          <w:tab w:val="left" w:pos="383"/>
        </w:tabs>
        <w:spacing w:after="240"/>
        <w:ind w:left="0" w:right="197" w:firstLine="1418"/>
        <w:rPr>
          <w:rFonts w:ascii="Garamond" w:hAnsi="Garamond"/>
          <w:sz w:val="24"/>
          <w:szCs w:val="24"/>
          <w:lang w:val="pt-BR"/>
        </w:rPr>
      </w:pPr>
      <w:r w:rsidRPr="00692BBE">
        <w:rPr>
          <w:rFonts w:ascii="Garamond" w:hAnsi="Garamond"/>
          <w:b/>
          <w:sz w:val="24"/>
          <w:szCs w:val="24"/>
          <w:lang w:val="pt-BR"/>
        </w:rPr>
        <w:t xml:space="preserve">Quanto a obrigatoriedade do Uso de Máscaras: </w:t>
      </w:r>
      <w:r w:rsidRPr="00692BBE">
        <w:rPr>
          <w:rFonts w:ascii="Garamond" w:hAnsi="Garamond"/>
          <w:sz w:val="24"/>
          <w:szCs w:val="24"/>
          <w:lang w:val="pt-BR"/>
        </w:rPr>
        <w:t>É obrigatório em todo o território do município o uso de máscaras pelos cidadãos em todos os ambientes. O descumprimento poderá gerar aplicação de multa pecuniária conforme le</w:t>
      </w:r>
      <w:r w:rsidR="00B1010F">
        <w:rPr>
          <w:rFonts w:ascii="Garamond" w:hAnsi="Garamond"/>
          <w:sz w:val="24"/>
          <w:szCs w:val="24"/>
          <w:lang w:val="pt-BR"/>
        </w:rPr>
        <w:t>gislação</w:t>
      </w:r>
      <w:r w:rsidRPr="00692BBE">
        <w:rPr>
          <w:rFonts w:ascii="Garamond" w:hAnsi="Garamond"/>
          <w:sz w:val="24"/>
          <w:szCs w:val="24"/>
          <w:lang w:val="pt-BR"/>
        </w:rPr>
        <w:t xml:space="preserve"> em vigor;</w:t>
      </w:r>
    </w:p>
    <w:p w:rsidR="00F470CE" w:rsidRPr="00692BBE" w:rsidRDefault="00F470CE" w:rsidP="00692BBE">
      <w:pPr>
        <w:pStyle w:val="TableParagraph"/>
        <w:numPr>
          <w:ilvl w:val="0"/>
          <w:numId w:val="1"/>
        </w:numPr>
        <w:tabs>
          <w:tab w:val="left" w:pos="383"/>
        </w:tabs>
        <w:ind w:left="0" w:right="197" w:firstLine="1418"/>
        <w:rPr>
          <w:rFonts w:ascii="Garamond" w:hAnsi="Garamond"/>
          <w:sz w:val="24"/>
          <w:szCs w:val="24"/>
          <w:lang w:val="pt-BR"/>
        </w:rPr>
      </w:pPr>
      <w:r w:rsidRPr="00692BBE">
        <w:rPr>
          <w:rFonts w:ascii="Garamond" w:hAnsi="Garamond"/>
          <w:b/>
          <w:sz w:val="24"/>
          <w:szCs w:val="24"/>
        </w:rPr>
        <w:t>Quanto a Fiscalização e Sanções: Vigilância</w:t>
      </w:r>
      <w:r w:rsidRPr="00692BBE">
        <w:rPr>
          <w:rFonts w:ascii="Garamond" w:hAnsi="Garamond"/>
          <w:b/>
          <w:spacing w:val="1"/>
          <w:sz w:val="24"/>
          <w:szCs w:val="24"/>
        </w:rPr>
        <w:t xml:space="preserve"> </w:t>
      </w:r>
      <w:r w:rsidRPr="00692BBE">
        <w:rPr>
          <w:rFonts w:ascii="Garamond" w:hAnsi="Garamond"/>
          <w:b/>
          <w:sz w:val="24"/>
          <w:szCs w:val="24"/>
        </w:rPr>
        <w:t xml:space="preserve">Sanitária: </w:t>
      </w:r>
      <w:r w:rsidRPr="00692BBE">
        <w:rPr>
          <w:rFonts w:ascii="Garamond" w:hAnsi="Garamond"/>
          <w:sz w:val="24"/>
          <w:szCs w:val="24"/>
        </w:rPr>
        <w:t xml:space="preserve">Conforme o fundamento no art. 3º da Lei federal nº. 13.979 de 2020, o descumprimento da obrigação prevista no decreto nº 12.218 de 19 de março de 2021, em espaço fechado acarretará a imposição de multa no valor de </w:t>
      </w:r>
      <w:r w:rsidRPr="00692BBE">
        <w:rPr>
          <w:rFonts w:ascii="Garamond" w:hAnsi="Garamond"/>
          <w:b/>
          <w:sz w:val="24"/>
          <w:szCs w:val="24"/>
        </w:rPr>
        <w:t xml:space="preserve">R$ 500,00 </w:t>
      </w:r>
      <w:r w:rsidRPr="00692BBE">
        <w:rPr>
          <w:rFonts w:ascii="Garamond" w:hAnsi="Garamond"/>
          <w:sz w:val="24"/>
          <w:szCs w:val="24"/>
        </w:rPr>
        <w:t>(quinhentos reais), considerando o dobro do valor na</w:t>
      </w:r>
      <w:r w:rsidRPr="00692BBE">
        <w:rPr>
          <w:rFonts w:ascii="Garamond" w:hAnsi="Garamond"/>
          <w:spacing w:val="-23"/>
          <w:sz w:val="24"/>
          <w:szCs w:val="24"/>
        </w:rPr>
        <w:t xml:space="preserve"> </w:t>
      </w:r>
      <w:r w:rsidRPr="00692BBE">
        <w:rPr>
          <w:rFonts w:ascii="Garamond" w:hAnsi="Garamond"/>
          <w:sz w:val="24"/>
          <w:szCs w:val="24"/>
        </w:rPr>
        <w:t>reincidência. Em nenhuma hipótese será exigível das populações vulneráveis economicamente a cobrança da multa pelo descumprimento da obrigação prevista no Decreto n. 1.218 de 19 de março de 2021</w:t>
      </w:r>
    </w:p>
    <w:p w:rsidR="00977561" w:rsidRPr="00692BBE" w:rsidRDefault="00977561" w:rsidP="00692BBE">
      <w:pPr>
        <w:pStyle w:val="PargrafodaLista"/>
        <w:jc w:val="both"/>
        <w:rPr>
          <w:rFonts w:ascii="Garamond" w:hAnsi="Garamond"/>
        </w:rPr>
      </w:pPr>
    </w:p>
    <w:p w:rsidR="007E7EDD" w:rsidRDefault="00E62EEC" w:rsidP="00692BBE">
      <w:pPr>
        <w:pStyle w:val="Corpodetexto"/>
        <w:tabs>
          <w:tab w:val="left" w:pos="1305"/>
        </w:tabs>
        <w:spacing w:before="9" w:after="0" w:line="240" w:lineRule="auto"/>
        <w:ind w:firstLine="1418"/>
        <w:jc w:val="both"/>
        <w:rPr>
          <w:rFonts w:ascii="Garamond" w:hAnsi="Garamond" w:cs="Times New Roman"/>
        </w:rPr>
      </w:pPr>
      <w:r w:rsidRPr="00F42625">
        <w:rPr>
          <w:rFonts w:ascii="Garamond" w:hAnsi="Garamond"/>
        </w:rPr>
        <w:t xml:space="preserve">Art. </w:t>
      </w:r>
      <w:r w:rsidR="004E34C7" w:rsidRPr="00F42625">
        <w:rPr>
          <w:rFonts w:ascii="Garamond" w:hAnsi="Garamond"/>
        </w:rPr>
        <w:t>2º</w:t>
      </w:r>
      <w:r w:rsidRPr="00692BBE">
        <w:rPr>
          <w:rFonts w:ascii="Garamond" w:hAnsi="Garamond"/>
        </w:rPr>
        <w:t xml:space="preserve"> O não cumprimento das normas contidas neste Decreto e nos demais regulamentos vigentes sujeita o infrator e o responsável pelo estabelecimento </w:t>
      </w:r>
      <w:r w:rsidRPr="00692BBE">
        <w:rPr>
          <w:rFonts w:ascii="Garamond" w:hAnsi="Garamond" w:cs="Times New Roman"/>
        </w:rPr>
        <w:t>às penas previstas no Decreto-Lei Federal nº 2.848/40 - Código Penal Brasileiro – (art. 268 e 330), além, da suspensão imediata do funcionamento do estabelecimento até a constatação da regularização.</w:t>
      </w:r>
    </w:p>
    <w:p w:rsidR="007E7EDD" w:rsidRDefault="007E7EDD" w:rsidP="00692BBE">
      <w:pPr>
        <w:pStyle w:val="Corpodetexto"/>
        <w:tabs>
          <w:tab w:val="left" w:pos="1305"/>
        </w:tabs>
        <w:spacing w:before="9" w:after="0" w:line="240" w:lineRule="auto"/>
        <w:ind w:firstLine="1418"/>
        <w:jc w:val="both"/>
        <w:rPr>
          <w:rFonts w:ascii="Garamond" w:hAnsi="Garamond" w:cs="Times New Roman"/>
        </w:rPr>
      </w:pPr>
    </w:p>
    <w:p w:rsidR="00F06128" w:rsidRPr="004B6BB8" w:rsidRDefault="007E7EDD" w:rsidP="00F06128">
      <w:pPr>
        <w:pStyle w:val="textojustificadorecuoprimeiralinha"/>
        <w:spacing w:before="0" w:beforeAutospacing="0" w:after="120" w:afterAutospacing="0"/>
        <w:ind w:firstLine="141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Art. 3º </w:t>
      </w:r>
      <w:r w:rsidR="00F06128" w:rsidRPr="004B6BB8">
        <w:rPr>
          <w:rFonts w:ascii="Garamond" w:hAnsi="Garamond"/>
        </w:rPr>
        <w:t>Ficam suspensos, no período compreendido entre os dia 1</w:t>
      </w:r>
      <w:r w:rsidR="00F06128">
        <w:rPr>
          <w:rFonts w:ascii="Garamond" w:hAnsi="Garamond"/>
        </w:rPr>
        <w:t>7</w:t>
      </w:r>
      <w:r w:rsidR="00F06128" w:rsidRPr="004B6BB8">
        <w:rPr>
          <w:rFonts w:ascii="Garamond" w:hAnsi="Garamond"/>
        </w:rPr>
        <w:t xml:space="preserve"> </w:t>
      </w:r>
      <w:r w:rsidR="00F06128">
        <w:rPr>
          <w:rFonts w:ascii="Garamond" w:hAnsi="Garamond"/>
        </w:rPr>
        <w:t>de junho a 1º de julho</w:t>
      </w:r>
      <w:r w:rsidR="00F06128" w:rsidRPr="004B6BB8">
        <w:rPr>
          <w:rFonts w:ascii="Garamond" w:hAnsi="Garamond"/>
        </w:rPr>
        <w:t xml:space="preserve">, os prazos </w:t>
      </w:r>
      <w:r w:rsidR="00F06128">
        <w:rPr>
          <w:rFonts w:ascii="Garamond" w:hAnsi="Garamond"/>
        </w:rPr>
        <w:t xml:space="preserve">processuais e demais atos </w:t>
      </w:r>
      <w:r w:rsidR="00F06128" w:rsidRPr="004B6BB8">
        <w:rPr>
          <w:rFonts w:ascii="Garamond" w:hAnsi="Garamond"/>
        </w:rPr>
        <w:t>administrativos no âmbito da Administração Pública Direta e Indireta do Poder Execut</w:t>
      </w:r>
      <w:r w:rsidR="00F06128">
        <w:rPr>
          <w:rFonts w:ascii="Garamond" w:hAnsi="Garamond"/>
        </w:rPr>
        <w:t>iv</w:t>
      </w:r>
      <w:r w:rsidR="00F06128" w:rsidRPr="004B6BB8">
        <w:rPr>
          <w:rFonts w:ascii="Garamond" w:hAnsi="Garamond"/>
        </w:rPr>
        <w:t>o do Município de Rio das Antas.</w:t>
      </w:r>
    </w:p>
    <w:p w:rsidR="00F06128" w:rsidRPr="004B6BB8" w:rsidRDefault="00F06128" w:rsidP="00F06128">
      <w:pPr>
        <w:pStyle w:val="textojustificadorecuoprimeiralinha"/>
        <w:spacing w:before="0" w:beforeAutospacing="0" w:after="120" w:afterAutospacing="0"/>
        <w:ind w:firstLine="1418"/>
        <w:jc w:val="both"/>
        <w:rPr>
          <w:rFonts w:ascii="Garamond" w:hAnsi="Garamond"/>
        </w:rPr>
      </w:pPr>
      <w:r w:rsidRPr="004B6BB8">
        <w:rPr>
          <w:rFonts w:ascii="Garamond" w:hAnsi="Garamond"/>
        </w:rPr>
        <w:t>§ 1º A suspensão de que trata o caput deste artigo aplica-se também aos prazos dos processos administrativos disciplinares e de sindicâncias</w:t>
      </w:r>
      <w:r>
        <w:rPr>
          <w:rFonts w:ascii="Garamond" w:hAnsi="Garamond"/>
        </w:rPr>
        <w:t xml:space="preserve"> e audiências públicas</w:t>
      </w:r>
      <w:r w:rsidRPr="004B6BB8">
        <w:rPr>
          <w:rFonts w:ascii="Garamond" w:hAnsi="Garamond"/>
        </w:rPr>
        <w:t>, não obstando a prática de ato processual de natureza urgente e/ou necessário a preservação de direito.</w:t>
      </w:r>
    </w:p>
    <w:p w:rsidR="00F06128" w:rsidRDefault="00F06128" w:rsidP="00F06128">
      <w:pPr>
        <w:pStyle w:val="Corpodetexto"/>
        <w:tabs>
          <w:tab w:val="left" w:pos="1305"/>
        </w:tabs>
        <w:spacing w:before="9" w:after="0" w:line="240" w:lineRule="auto"/>
        <w:ind w:firstLine="1418"/>
        <w:jc w:val="both"/>
        <w:rPr>
          <w:rFonts w:ascii="Garamond" w:hAnsi="Garamond" w:cs="Times New Roman"/>
        </w:rPr>
      </w:pPr>
      <w:r w:rsidRPr="004B6BB8">
        <w:rPr>
          <w:rFonts w:ascii="Garamond" w:hAnsi="Garamond"/>
        </w:rPr>
        <w:t>§ 2º O disposto neste artigo não se aplica aos processos licitatórios e aos processos que, pela matéria tratada, sejam considerados urgentes, assim qualificados por ato do dirigente máximo do órgão ou da entidade.</w:t>
      </w:r>
    </w:p>
    <w:p w:rsidR="00F06128" w:rsidRDefault="00F06128" w:rsidP="00692BBE">
      <w:pPr>
        <w:pStyle w:val="Corpodetexto"/>
        <w:tabs>
          <w:tab w:val="left" w:pos="1305"/>
        </w:tabs>
        <w:spacing w:before="9" w:after="0" w:line="240" w:lineRule="auto"/>
        <w:ind w:firstLine="1418"/>
        <w:jc w:val="both"/>
        <w:rPr>
          <w:rFonts w:ascii="Garamond" w:hAnsi="Garamond" w:cs="Times New Roman"/>
        </w:rPr>
      </w:pPr>
    </w:p>
    <w:p w:rsidR="00E62EEC" w:rsidRPr="00692BBE" w:rsidRDefault="00F06128" w:rsidP="00692BBE">
      <w:pPr>
        <w:pStyle w:val="Corpodetexto"/>
        <w:tabs>
          <w:tab w:val="left" w:pos="1305"/>
        </w:tabs>
        <w:spacing w:before="9" w:after="0" w:line="240" w:lineRule="auto"/>
        <w:ind w:firstLine="1418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Art. 4º </w:t>
      </w:r>
      <w:r w:rsidR="007E7EDD">
        <w:rPr>
          <w:rFonts w:ascii="Garamond" w:hAnsi="Garamond" w:cs="Times New Roman"/>
        </w:rPr>
        <w:t xml:space="preserve">Fica autorizado temporariamente a Secretaria Municipal de Saúde requisitar servidores das demais Secretarias deste Poder Público, para suprir eventual carência de servidores, bem como para impulsionar a fiscalização das normas instituídas neste Decreto. </w:t>
      </w:r>
      <w:r w:rsidR="00E62EEC" w:rsidRPr="00692BBE">
        <w:rPr>
          <w:rFonts w:ascii="Garamond" w:hAnsi="Garamond" w:cs="Times New Roman"/>
        </w:rPr>
        <w:t xml:space="preserve"> </w:t>
      </w:r>
    </w:p>
    <w:p w:rsidR="00E62EEC" w:rsidRPr="00692BBE" w:rsidRDefault="00E62EEC" w:rsidP="00692BBE">
      <w:pPr>
        <w:pStyle w:val="Corpodetexto"/>
        <w:tabs>
          <w:tab w:val="left" w:pos="1305"/>
        </w:tabs>
        <w:spacing w:before="9" w:after="0" w:line="240" w:lineRule="auto"/>
        <w:ind w:left="1080"/>
        <w:jc w:val="both"/>
        <w:rPr>
          <w:rFonts w:ascii="Garamond" w:hAnsi="Garamond"/>
        </w:rPr>
      </w:pPr>
    </w:p>
    <w:p w:rsidR="00F42625" w:rsidRDefault="00E62EEC" w:rsidP="00692BBE">
      <w:pPr>
        <w:pStyle w:val="Corpodetexto"/>
        <w:tabs>
          <w:tab w:val="left" w:pos="1305"/>
        </w:tabs>
        <w:spacing w:before="9" w:after="0" w:line="240" w:lineRule="auto"/>
        <w:ind w:firstLine="1418"/>
        <w:jc w:val="both"/>
        <w:rPr>
          <w:rFonts w:ascii="Garamond" w:hAnsi="Garamond"/>
        </w:rPr>
      </w:pPr>
      <w:r w:rsidRPr="00F42625">
        <w:rPr>
          <w:rFonts w:ascii="Garamond" w:hAnsi="Garamond"/>
        </w:rPr>
        <w:t>Art.</w:t>
      </w:r>
      <w:r w:rsidR="004E34C7" w:rsidRPr="00F42625">
        <w:rPr>
          <w:rFonts w:ascii="Garamond" w:hAnsi="Garamond"/>
        </w:rPr>
        <w:t xml:space="preserve"> </w:t>
      </w:r>
      <w:r w:rsidR="00F06128">
        <w:rPr>
          <w:rFonts w:ascii="Garamond" w:hAnsi="Garamond"/>
        </w:rPr>
        <w:t>5</w:t>
      </w:r>
      <w:r w:rsidR="004E34C7" w:rsidRPr="00F42625">
        <w:rPr>
          <w:rFonts w:ascii="Garamond" w:hAnsi="Garamond"/>
        </w:rPr>
        <w:t>º</w:t>
      </w:r>
      <w:r w:rsidRPr="00692BBE">
        <w:rPr>
          <w:rFonts w:ascii="Garamond" w:hAnsi="Garamond"/>
        </w:rPr>
        <w:t xml:space="preserve"> </w:t>
      </w:r>
      <w:r w:rsidR="00F42625">
        <w:rPr>
          <w:rFonts w:ascii="Garamond" w:hAnsi="Garamond"/>
        </w:rPr>
        <w:t xml:space="preserve">Fica instituído como canal oficial de Comunicação e Denúncias da Vigilância Sanitária do Município de Rio das Antas, por aplicativo </w:t>
      </w:r>
      <w:proofErr w:type="spellStart"/>
      <w:r w:rsidR="00F42625">
        <w:rPr>
          <w:rFonts w:ascii="Garamond" w:hAnsi="Garamond"/>
        </w:rPr>
        <w:t>Whatsapp</w:t>
      </w:r>
      <w:proofErr w:type="spellEnd"/>
      <w:r w:rsidR="00F42625">
        <w:rPr>
          <w:rFonts w:ascii="Garamond" w:hAnsi="Garamond"/>
        </w:rPr>
        <w:t>, nº (49)9916134-28.</w:t>
      </w:r>
    </w:p>
    <w:p w:rsidR="00F42625" w:rsidRDefault="00F42625" w:rsidP="00692BBE">
      <w:pPr>
        <w:pStyle w:val="Corpodetexto"/>
        <w:tabs>
          <w:tab w:val="left" w:pos="1305"/>
        </w:tabs>
        <w:spacing w:before="9" w:after="0" w:line="240" w:lineRule="auto"/>
        <w:ind w:firstLine="141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E62EEC" w:rsidRPr="00692BBE" w:rsidRDefault="00F42625" w:rsidP="00692BBE">
      <w:pPr>
        <w:pStyle w:val="Corpodetexto"/>
        <w:tabs>
          <w:tab w:val="left" w:pos="1305"/>
        </w:tabs>
        <w:spacing w:before="9" w:after="0" w:line="240" w:lineRule="auto"/>
        <w:ind w:firstLine="1418"/>
        <w:jc w:val="both"/>
        <w:rPr>
          <w:rFonts w:ascii="Garamond" w:hAnsi="Garamond"/>
        </w:rPr>
      </w:pPr>
      <w:r>
        <w:rPr>
          <w:rFonts w:ascii="Garamond" w:hAnsi="Garamond" w:cs="Times New Roman"/>
        </w:rPr>
        <w:t xml:space="preserve">Art. </w:t>
      </w:r>
      <w:r w:rsidR="00F06128">
        <w:rPr>
          <w:rFonts w:ascii="Garamond" w:hAnsi="Garamond" w:cs="Times New Roman"/>
        </w:rPr>
        <w:t>6</w:t>
      </w:r>
      <w:r>
        <w:rPr>
          <w:rFonts w:ascii="Garamond" w:hAnsi="Garamond" w:cs="Times New Roman"/>
        </w:rPr>
        <w:t xml:space="preserve">º </w:t>
      </w:r>
      <w:r w:rsidR="001941BD" w:rsidRPr="00692BBE">
        <w:rPr>
          <w:rFonts w:ascii="Garamond" w:hAnsi="Garamond" w:cs="Times New Roman"/>
        </w:rPr>
        <w:t xml:space="preserve">As disposições deste Decreto </w:t>
      </w:r>
      <w:r w:rsidR="00B1010F">
        <w:rPr>
          <w:rFonts w:ascii="Garamond" w:hAnsi="Garamond" w:cs="Times New Roman"/>
        </w:rPr>
        <w:t>terão</w:t>
      </w:r>
      <w:r w:rsidR="001941BD" w:rsidRPr="00692BBE">
        <w:rPr>
          <w:rFonts w:ascii="Garamond" w:hAnsi="Garamond" w:cs="Times New Roman"/>
        </w:rPr>
        <w:t xml:space="preserve"> validade </w:t>
      </w:r>
      <w:r>
        <w:rPr>
          <w:rFonts w:ascii="Garamond" w:hAnsi="Garamond" w:cs="Times New Roman"/>
        </w:rPr>
        <w:t xml:space="preserve">por 15 (quinze) dias, </w:t>
      </w:r>
      <w:r w:rsidR="001941BD" w:rsidRPr="00692BBE">
        <w:rPr>
          <w:rFonts w:ascii="Garamond" w:hAnsi="Garamond" w:cs="Times New Roman"/>
        </w:rPr>
        <w:t xml:space="preserve">até </w:t>
      </w:r>
      <w:r>
        <w:rPr>
          <w:rFonts w:ascii="Garamond" w:hAnsi="Garamond" w:cs="Times New Roman"/>
        </w:rPr>
        <w:t>1</w:t>
      </w:r>
      <w:r w:rsidR="001941BD" w:rsidRPr="00692BBE">
        <w:rPr>
          <w:rFonts w:ascii="Garamond" w:hAnsi="Garamond" w:cs="Times New Roman"/>
        </w:rPr>
        <w:t xml:space="preserve"> de </w:t>
      </w:r>
      <w:r w:rsidR="00D008CC">
        <w:rPr>
          <w:rFonts w:ascii="Garamond" w:hAnsi="Garamond" w:cs="Times New Roman"/>
        </w:rPr>
        <w:t>julho</w:t>
      </w:r>
      <w:r w:rsidR="001941BD" w:rsidRPr="00692BBE">
        <w:rPr>
          <w:rFonts w:ascii="Garamond" w:hAnsi="Garamond" w:cs="Times New Roman"/>
        </w:rPr>
        <w:t xml:space="preserve"> de 2021, </w:t>
      </w:r>
      <w:r w:rsidR="001941BD" w:rsidRPr="00692BBE">
        <w:rPr>
          <w:rFonts w:ascii="Garamond" w:hAnsi="Garamond"/>
        </w:rPr>
        <w:t>podendo ser prorrogado enquanto o município estiver inserido na região classificada de Risco Potencial Gravíssimo</w:t>
      </w:r>
      <w:r w:rsidR="00E62EEC" w:rsidRPr="00692BBE">
        <w:rPr>
          <w:rFonts w:ascii="Garamond" w:hAnsi="Garamond"/>
        </w:rPr>
        <w:t xml:space="preserve">. </w:t>
      </w:r>
    </w:p>
    <w:p w:rsidR="00E62EEC" w:rsidRPr="00692BBE" w:rsidRDefault="00E62EEC" w:rsidP="00692BBE">
      <w:pPr>
        <w:ind w:firstLine="1418"/>
        <w:jc w:val="both"/>
        <w:rPr>
          <w:rFonts w:ascii="Garamond" w:hAnsi="Garamond"/>
        </w:rPr>
      </w:pPr>
    </w:p>
    <w:p w:rsidR="00E62EEC" w:rsidRPr="00692BBE" w:rsidRDefault="00E62EEC" w:rsidP="00692BBE">
      <w:pPr>
        <w:ind w:firstLine="1418"/>
        <w:jc w:val="both"/>
        <w:rPr>
          <w:rFonts w:ascii="Garamond" w:hAnsi="Garamond"/>
        </w:rPr>
      </w:pPr>
      <w:r w:rsidRPr="00F42625">
        <w:rPr>
          <w:rFonts w:ascii="Garamond" w:hAnsi="Garamond"/>
        </w:rPr>
        <w:t xml:space="preserve">Art. </w:t>
      </w:r>
      <w:r w:rsidR="00F06128">
        <w:rPr>
          <w:rFonts w:ascii="Garamond" w:hAnsi="Garamond"/>
        </w:rPr>
        <w:t>7</w:t>
      </w:r>
      <w:r w:rsidR="00F42625" w:rsidRPr="00F42625">
        <w:rPr>
          <w:rFonts w:ascii="Garamond" w:hAnsi="Garamond"/>
        </w:rPr>
        <w:t>º</w:t>
      </w:r>
      <w:r w:rsidRPr="00692BBE">
        <w:rPr>
          <w:rFonts w:ascii="Garamond" w:hAnsi="Garamond"/>
        </w:rPr>
        <w:t xml:space="preserve"> As medidas previstas neste Decreto poderão ser reavaliadas a qualquer momento, de acordo com a situação epidemiológica do município.</w:t>
      </w:r>
    </w:p>
    <w:p w:rsidR="00E62EEC" w:rsidRPr="00692BBE" w:rsidRDefault="00E62EEC" w:rsidP="00692BBE">
      <w:pPr>
        <w:ind w:firstLine="1418"/>
        <w:jc w:val="both"/>
        <w:rPr>
          <w:rFonts w:ascii="Garamond" w:hAnsi="Garamond"/>
        </w:rPr>
      </w:pPr>
    </w:p>
    <w:p w:rsidR="00E62EEC" w:rsidRPr="00692BBE" w:rsidRDefault="00E62EEC" w:rsidP="00692BBE">
      <w:pPr>
        <w:ind w:firstLine="1418"/>
        <w:jc w:val="both"/>
        <w:rPr>
          <w:rFonts w:ascii="Garamond" w:hAnsi="Garamond"/>
        </w:rPr>
      </w:pPr>
      <w:r w:rsidRPr="00F42625">
        <w:rPr>
          <w:rFonts w:ascii="Garamond" w:hAnsi="Garamond"/>
        </w:rPr>
        <w:t xml:space="preserve">Art. </w:t>
      </w:r>
      <w:r w:rsidR="00F06128">
        <w:rPr>
          <w:rFonts w:ascii="Garamond" w:hAnsi="Garamond"/>
        </w:rPr>
        <w:t>8</w:t>
      </w:r>
      <w:r w:rsidR="001941BD" w:rsidRPr="00F42625">
        <w:rPr>
          <w:rFonts w:ascii="Garamond" w:hAnsi="Garamond"/>
        </w:rPr>
        <w:t>º</w:t>
      </w:r>
      <w:r w:rsidRPr="00692BBE">
        <w:rPr>
          <w:rFonts w:ascii="Garamond" w:hAnsi="Garamond"/>
        </w:rPr>
        <w:t xml:space="preserve"> Este Decreto entra em vigor na data de sua publicação, revogado </w:t>
      </w:r>
      <w:r w:rsidR="00F42625">
        <w:rPr>
          <w:rFonts w:ascii="Garamond" w:hAnsi="Garamond"/>
        </w:rPr>
        <w:t>o Decreto nº 076/2021 de 07 de junho de 2021</w:t>
      </w:r>
      <w:r w:rsidRPr="00692BBE">
        <w:rPr>
          <w:rFonts w:ascii="Garamond" w:hAnsi="Garamond"/>
        </w:rPr>
        <w:t>.</w:t>
      </w:r>
    </w:p>
    <w:p w:rsidR="001941BD" w:rsidRPr="00692BBE" w:rsidRDefault="001941BD" w:rsidP="00692BBE">
      <w:pPr>
        <w:ind w:firstLine="1418"/>
        <w:jc w:val="both"/>
        <w:rPr>
          <w:rFonts w:ascii="Garamond" w:hAnsi="Garamond"/>
        </w:rPr>
      </w:pPr>
    </w:p>
    <w:p w:rsidR="001941BD" w:rsidRPr="00692BBE" w:rsidRDefault="001941BD" w:rsidP="00692BBE">
      <w:pPr>
        <w:ind w:firstLine="1418"/>
        <w:jc w:val="both"/>
        <w:rPr>
          <w:rFonts w:ascii="Garamond" w:hAnsi="Garamond"/>
        </w:rPr>
      </w:pPr>
      <w:r w:rsidRPr="00692BBE">
        <w:rPr>
          <w:rFonts w:ascii="Garamond" w:hAnsi="Garamond"/>
        </w:rPr>
        <w:t xml:space="preserve">Rio das Antas, </w:t>
      </w:r>
      <w:r w:rsidR="00F42625">
        <w:rPr>
          <w:rFonts w:ascii="Garamond" w:hAnsi="Garamond"/>
        </w:rPr>
        <w:t>1</w:t>
      </w:r>
      <w:r w:rsidR="00D008CC">
        <w:rPr>
          <w:rFonts w:ascii="Garamond" w:hAnsi="Garamond"/>
        </w:rPr>
        <w:t>7</w:t>
      </w:r>
      <w:r w:rsidRPr="00692BBE">
        <w:rPr>
          <w:rFonts w:ascii="Garamond" w:hAnsi="Garamond"/>
        </w:rPr>
        <w:t xml:space="preserve"> de </w:t>
      </w:r>
      <w:r w:rsidR="00D008CC">
        <w:rPr>
          <w:rFonts w:ascii="Garamond" w:hAnsi="Garamond"/>
        </w:rPr>
        <w:t>junho</w:t>
      </w:r>
      <w:r w:rsidRPr="00692BBE">
        <w:rPr>
          <w:rFonts w:ascii="Garamond" w:hAnsi="Garamond"/>
        </w:rPr>
        <w:t xml:space="preserve"> de 2021</w:t>
      </w:r>
    </w:p>
    <w:p w:rsidR="00E62EEC" w:rsidRPr="00692BBE" w:rsidRDefault="00E62EEC" w:rsidP="00692BBE">
      <w:pPr>
        <w:jc w:val="both"/>
        <w:rPr>
          <w:rFonts w:ascii="Garamond" w:hAnsi="Garamond"/>
        </w:rPr>
      </w:pPr>
      <w:r w:rsidRPr="00692BBE">
        <w:rPr>
          <w:rFonts w:ascii="Garamond" w:hAnsi="Garamond"/>
        </w:rPr>
        <w:t xml:space="preserve">                                        </w:t>
      </w:r>
    </w:p>
    <w:p w:rsidR="00E62EEC" w:rsidRPr="00692BBE" w:rsidRDefault="00E62EEC" w:rsidP="00692BBE">
      <w:pPr>
        <w:jc w:val="both"/>
        <w:rPr>
          <w:rFonts w:ascii="Garamond" w:hAnsi="Garamond"/>
        </w:rPr>
      </w:pPr>
      <w:r w:rsidRPr="00692BBE">
        <w:rPr>
          <w:rFonts w:ascii="Garamond" w:hAnsi="Garamond"/>
        </w:rPr>
        <w:t xml:space="preserve">                                   </w:t>
      </w:r>
    </w:p>
    <w:p w:rsidR="00E62EEC" w:rsidRPr="00692BBE" w:rsidRDefault="00E62EEC" w:rsidP="00692BBE">
      <w:pPr>
        <w:pStyle w:val="Ttulo1"/>
        <w:rPr>
          <w:rFonts w:ascii="Garamond" w:hAnsi="Garamond"/>
          <w:sz w:val="24"/>
          <w:szCs w:val="24"/>
        </w:rPr>
      </w:pPr>
    </w:p>
    <w:p w:rsidR="00E62EEC" w:rsidRPr="00692BBE" w:rsidRDefault="00E62EEC" w:rsidP="00F04540">
      <w:pPr>
        <w:pStyle w:val="Ttulo1"/>
        <w:jc w:val="center"/>
        <w:rPr>
          <w:rFonts w:ascii="Garamond" w:hAnsi="Garamond"/>
          <w:sz w:val="24"/>
          <w:szCs w:val="24"/>
          <w:lang w:val="pt-BR"/>
        </w:rPr>
      </w:pPr>
      <w:r w:rsidRPr="00692BBE">
        <w:rPr>
          <w:rFonts w:ascii="Garamond" w:hAnsi="Garamond"/>
          <w:sz w:val="24"/>
          <w:szCs w:val="24"/>
          <w:lang w:val="pt-BR"/>
        </w:rPr>
        <w:t>JOÃO CARLOS MUNARETTO</w:t>
      </w:r>
    </w:p>
    <w:p w:rsidR="00E62EEC" w:rsidRPr="00692BBE" w:rsidRDefault="00E62EEC" w:rsidP="00F04540">
      <w:pPr>
        <w:pStyle w:val="Ttulo1"/>
        <w:jc w:val="center"/>
        <w:rPr>
          <w:rFonts w:ascii="Garamond" w:hAnsi="Garamond"/>
          <w:sz w:val="24"/>
          <w:szCs w:val="24"/>
        </w:rPr>
      </w:pPr>
      <w:r w:rsidRPr="00692BBE">
        <w:rPr>
          <w:rFonts w:ascii="Garamond" w:hAnsi="Garamond"/>
          <w:sz w:val="24"/>
          <w:szCs w:val="24"/>
        </w:rPr>
        <w:t>Prefeito Municipal</w:t>
      </w:r>
    </w:p>
    <w:p w:rsidR="00E62EEC" w:rsidRPr="00692BBE" w:rsidRDefault="00E62EEC" w:rsidP="00F04540">
      <w:pPr>
        <w:jc w:val="center"/>
        <w:rPr>
          <w:rFonts w:ascii="Garamond" w:hAnsi="Garamond"/>
        </w:rPr>
      </w:pPr>
    </w:p>
    <w:p w:rsidR="00E62EEC" w:rsidRPr="00692BBE" w:rsidRDefault="00E62EEC" w:rsidP="00F04540">
      <w:pPr>
        <w:jc w:val="center"/>
        <w:rPr>
          <w:rFonts w:ascii="Garamond" w:hAnsi="Garamond"/>
        </w:rPr>
      </w:pPr>
    </w:p>
    <w:p w:rsidR="00E62EEC" w:rsidRPr="00692BBE" w:rsidRDefault="00E62EEC" w:rsidP="00F04540">
      <w:pPr>
        <w:jc w:val="center"/>
        <w:rPr>
          <w:rFonts w:ascii="Garamond" w:hAnsi="Garamond"/>
        </w:rPr>
      </w:pPr>
      <w:r w:rsidRPr="00692BBE">
        <w:rPr>
          <w:rFonts w:ascii="Garamond" w:hAnsi="Garamond"/>
        </w:rPr>
        <w:t>Registrada em livro próprio e publicada no mural do átrio da Prefeitura na mesma data.</w:t>
      </w:r>
    </w:p>
    <w:p w:rsidR="00E62EEC" w:rsidRPr="00692BBE" w:rsidRDefault="00E62EEC" w:rsidP="00F04540">
      <w:pPr>
        <w:jc w:val="center"/>
        <w:rPr>
          <w:rFonts w:ascii="Garamond" w:hAnsi="Garamond"/>
          <w:lang w:val="es-ES_tradnl"/>
        </w:rPr>
      </w:pPr>
    </w:p>
    <w:p w:rsidR="00E62EEC" w:rsidRDefault="00E62EEC" w:rsidP="00F04540">
      <w:pPr>
        <w:jc w:val="center"/>
        <w:rPr>
          <w:rFonts w:ascii="Garamond" w:hAnsi="Garamond"/>
          <w:lang w:val="es-ES_tradnl"/>
        </w:rPr>
      </w:pPr>
    </w:p>
    <w:p w:rsidR="00D008CC" w:rsidRPr="00692BBE" w:rsidRDefault="00D008CC" w:rsidP="00F04540">
      <w:pPr>
        <w:jc w:val="center"/>
        <w:rPr>
          <w:rFonts w:ascii="Garamond" w:hAnsi="Garamond"/>
          <w:lang w:val="es-ES_tradnl"/>
        </w:rPr>
      </w:pPr>
    </w:p>
    <w:p w:rsidR="00E62EEC" w:rsidRPr="00692BBE" w:rsidRDefault="00E62EEC" w:rsidP="00F04540">
      <w:pPr>
        <w:ind w:left="567"/>
        <w:jc w:val="center"/>
        <w:rPr>
          <w:rFonts w:ascii="Garamond" w:hAnsi="Garamond"/>
        </w:rPr>
      </w:pPr>
    </w:p>
    <w:p w:rsidR="00E62EEC" w:rsidRPr="00692BBE" w:rsidRDefault="00E62EEC" w:rsidP="00F04540">
      <w:pPr>
        <w:jc w:val="center"/>
        <w:rPr>
          <w:rFonts w:ascii="Garamond" w:hAnsi="Garamond"/>
          <w:b/>
        </w:rPr>
      </w:pPr>
      <w:r w:rsidRPr="00692BBE">
        <w:rPr>
          <w:rFonts w:ascii="Garamond" w:hAnsi="Garamond"/>
          <w:b/>
        </w:rPr>
        <w:t>DIRCEU SZYMKOW</w:t>
      </w:r>
    </w:p>
    <w:p w:rsidR="00E62EEC" w:rsidRPr="00692BBE" w:rsidRDefault="00E62EEC" w:rsidP="00F04540">
      <w:pPr>
        <w:jc w:val="center"/>
        <w:rPr>
          <w:rFonts w:ascii="Garamond" w:hAnsi="Garamond"/>
        </w:rPr>
      </w:pPr>
      <w:r w:rsidRPr="00692BBE">
        <w:rPr>
          <w:rFonts w:ascii="Garamond" w:hAnsi="Garamond"/>
          <w:b/>
        </w:rPr>
        <w:t>Secretária Municipal de Administração e Finanças</w:t>
      </w:r>
    </w:p>
    <w:sectPr w:rsidR="00E62EEC" w:rsidRPr="00692BBE" w:rsidSect="0082215A">
      <w:headerReference w:type="default" r:id="rId7"/>
      <w:footerReference w:type="default" r:id="rId8"/>
      <w:pgSz w:w="11905" w:h="16837"/>
      <w:pgMar w:top="397" w:right="1276" w:bottom="1276" w:left="1701" w:header="397" w:footer="2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31C" w:rsidRDefault="009D631C" w:rsidP="00CF4ECC">
      <w:r>
        <w:separator/>
      </w:r>
    </w:p>
  </w:endnote>
  <w:endnote w:type="continuationSeparator" w:id="0">
    <w:p w:rsidR="009D631C" w:rsidRDefault="009D631C" w:rsidP="00CF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BC8" w:rsidRDefault="00444F44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31C" w:rsidRDefault="009D631C" w:rsidP="00CF4ECC">
      <w:r>
        <w:separator/>
      </w:r>
    </w:p>
  </w:footnote>
  <w:footnote w:type="continuationSeparator" w:id="0">
    <w:p w:rsidR="009D631C" w:rsidRDefault="009D631C" w:rsidP="00CF4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774" w:type="dxa"/>
      <w:tblLayout w:type="fixed"/>
      <w:tblLook w:val="01E0" w:firstRow="1" w:lastRow="1" w:firstColumn="1" w:lastColumn="1" w:noHBand="0" w:noVBand="0"/>
    </w:tblPr>
    <w:tblGrid>
      <w:gridCol w:w="10065"/>
    </w:tblGrid>
    <w:tr w:rsidR="002D63C9" w:rsidTr="00CF4ECC">
      <w:trPr>
        <w:trHeight w:val="1417"/>
      </w:trPr>
      <w:tc>
        <w:tcPr>
          <w:tcW w:w="10065" w:type="dxa"/>
        </w:tcPr>
        <w:p w:rsidR="002D63C9" w:rsidRDefault="002D63C9" w:rsidP="00CF4ECC">
          <w:pPr>
            <w:ind w:left="-959"/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2D63C9">
            <w:tc>
              <w:tcPr>
                <w:tcW w:w="1700" w:type="dxa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D63C9" w:rsidRDefault="00CF4ECC">
                <w:r>
                  <w:rPr>
                    <w:noProof/>
                  </w:rPr>
                  <w:drawing>
                    <wp:inline distT="0" distB="0" distL="0" distR="0">
                      <wp:extent cx="695325" cy="762000"/>
                      <wp:effectExtent l="0" t="0" r="9525" b="0"/>
                      <wp:docPr id="4" name="Image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5325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F4ECC" w:rsidRPr="00CF4ECC" w:rsidRDefault="00CF4ECC" w:rsidP="00D564F9">
                <w:pPr>
                  <w:tabs>
                    <w:tab w:val="left" w:pos="1950"/>
                    <w:tab w:val="center" w:pos="3686"/>
                  </w:tabs>
                  <w:jc w:val="center"/>
                  <w:rPr>
                    <w:rFonts w:ascii="Garamond" w:eastAsia="Arial" w:hAnsi="Garamond" w:cs="Arial"/>
                    <w:b/>
                    <w:bCs/>
                    <w:color w:val="000000"/>
                    <w:sz w:val="26"/>
                    <w:szCs w:val="26"/>
                  </w:rPr>
                </w:pPr>
                <w:r w:rsidRPr="00CF4ECC">
                  <w:rPr>
                    <w:rFonts w:ascii="Garamond" w:eastAsia="Arial" w:hAnsi="Garamond" w:cs="Arial"/>
                    <w:b/>
                    <w:bCs/>
                    <w:color w:val="000000"/>
                    <w:sz w:val="26"/>
                    <w:szCs w:val="26"/>
                  </w:rPr>
                  <w:t>ESTADO DE SANTA CATARINA</w:t>
                </w:r>
              </w:p>
              <w:p w:rsidR="00CF4ECC" w:rsidRPr="00CF4ECC" w:rsidRDefault="00CF4ECC" w:rsidP="00CF4ECC">
                <w:pPr>
                  <w:tabs>
                    <w:tab w:val="left" w:pos="1950"/>
                    <w:tab w:val="center" w:pos="3686"/>
                  </w:tabs>
                  <w:rPr>
                    <w:rFonts w:ascii="Garamond" w:eastAsia="Arial" w:hAnsi="Garamond" w:cs="Arial"/>
                    <w:b/>
                    <w:bCs/>
                    <w:color w:val="000000"/>
                    <w:sz w:val="26"/>
                    <w:szCs w:val="26"/>
                  </w:rPr>
                </w:pPr>
              </w:p>
              <w:p w:rsidR="002D63C9" w:rsidRPr="00CF4ECC" w:rsidRDefault="00EE3781" w:rsidP="00D564F9">
                <w:pPr>
                  <w:tabs>
                    <w:tab w:val="left" w:pos="1950"/>
                    <w:tab w:val="center" w:pos="3686"/>
                  </w:tabs>
                  <w:jc w:val="center"/>
                  <w:rPr>
                    <w:rFonts w:ascii="Garamond" w:eastAsia="Arial" w:hAnsi="Garamond" w:cs="Arial"/>
                    <w:b/>
                    <w:bCs/>
                    <w:color w:val="000000"/>
                    <w:sz w:val="26"/>
                    <w:szCs w:val="26"/>
                  </w:rPr>
                </w:pPr>
                <w:r w:rsidRPr="00CF4ECC">
                  <w:rPr>
                    <w:rFonts w:ascii="Garamond" w:eastAsia="Arial" w:hAnsi="Garamond" w:cs="Arial"/>
                    <w:b/>
                    <w:bCs/>
                    <w:color w:val="000000"/>
                    <w:sz w:val="26"/>
                    <w:szCs w:val="26"/>
                  </w:rPr>
                  <w:t>MUNICÍPIO DE RIO DAS ANTAS</w:t>
                </w:r>
              </w:p>
              <w:p w:rsidR="002D63C9" w:rsidRDefault="002D63C9">
                <w:pPr>
                  <w:jc w:val="center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700" w:type="dxa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2D63C9">
                  <w:trPr>
                    <w:jc w:val="right"/>
                  </w:trPr>
                  <w:tc>
                    <w:tcPr>
                      <w:tcW w:w="570" w:type="dxa"/>
                      <w:noWrap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D63C9" w:rsidRDefault="002D63C9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</w:tc>
                  <w:tc>
                    <w:tcPr>
                      <w:tcW w:w="422" w:type="dxa"/>
                      <w:noWrap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D63C9" w:rsidRDefault="002D63C9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</w:tc>
                  <w:tc>
                    <w:tcPr>
                      <w:tcW w:w="285" w:type="dxa"/>
                      <w:noWrap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D63C9" w:rsidRDefault="002D63C9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</w:tc>
                  <w:tc>
                    <w:tcPr>
                      <w:tcW w:w="423" w:type="dxa"/>
                      <w:noWrap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D63C9" w:rsidRDefault="002D63C9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</w:tc>
                </w:tr>
              </w:tbl>
              <w:p w:rsidR="002D63C9" w:rsidRDefault="002D63C9">
                <w:pPr>
                  <w:spacing w:line="1" w:lineRule="auto"/>
                </w:pPr>
              </w:p>
            </w:tc>
          </w:tr>
        </w:tbl>
        <w:p w:rsidR="002D63C9" w:rsidRDefault="002D63C9">
          <w:pPr>
            <w:spacing w:line="1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86218"/>
    <w:multiLevelType w:val="hybridMultilevel"/>
    <w:tmpl w:val="14BA887E"/>
    <w:lvl w:ilvl="0" w:tplc="A9B2BD4C">
      <w:start w:val="1"/>
      <w:numFmt w:val="upperRoman"/>
      <w:lvlText w:val="%1"/>
      <w:lvlJc w:val="left"/>
      <w:pPr>
        <w:ind w:left="311" w:hanging="160"/>
      </w:pPr>
      <w:rPr>
        <w:rFonts w:ascii="Calibri" w:eastAsia="Calibri" w:hAnsi="Calibri" w:cs="Calibri" w:hint="default"/>
        <w:b/>
        <w:bCs/>
        <w:spacing w:val="-25"/>
        <w:w w:val="100"/>
        <w:sz w:val="22"/>
        <w:szCs w:val="22"/>
        <w:lang w:val="en-US" w:eastAsia="en-US" w:bidi="en-US"/>
      </w:rPr>
    </w:lvl>
    <w:lvl w:ilvl="1" w:tplc="9666653C">
      <w:start w:val="1"/>
      <w:numFmt w:val="lowerLetter"/>
      <w:lvlText w:val="%2)"/>
      <w:lvlJc w:val="left"/>
      <w:pPr>
        <w:ind w:left="1031" w:hanging="360"/>
      </w:pPr>
      <w:rPr>
        <w:rFonts w:hint="default"/>
        <w:spacing w:val="-11"/>
        <w:w w:val="100"/>
        <w:lang w:val="en-US" w:eastAsia="en-US" w:bidi="en-US"/>
      </w:rPr>
    </w:lvl>
    <w:lvl w:ilvl="2" w:tplc="0DEC5E82">
      <w:numFmt w:val="bullet"/>
      <w:lvlText w:val="•"/>
      <w:lvlJc w:val="left"/>
      <w:pPr>
        <w:ind w:left="2053" w:hanging="360"/>
      </w:pPr>
      <w:rPr>
        <w:rFonts w:hint="default"/>
        <w:lang w:val="en-US" w:eastAsia="en-US" w:bidi="en-US"/>
      </w:rPr>
    </w:lvl>
    <w:lvl w:ilvl="3" w:tplc="1B841060">
      <w:numFmt w:val="bullet"/>
      <w:lvlText w:val="•"/>
      <w:lvlJc w:val="left"/>
      <w:pPr>
        <w:ind w:left="3067" w:hanging="360"/>
      </w:pPr>
      <w:rPr>
        <w:rFonts w:hint="default"/>
        <w:lang w:val="en-US" w:eastAsia="en-US" w:bidi="en-US"/>
      </w:rPr>
    </w:lvl>
    <w:lvl w:ilvl="4" w:tplc="7B1A1B5C">
      <w:numFmt w:val="bullet"/>
      <w:lvlText w:val="•"/>
      <w:lvlJc w:val="left"/>
      <w:pPr>
        <w:ind w:left="4081" w:hanging="360"/>
      </w:pPr>
      <w:rPr>
        <w:rFonts w:hint="default"/>
        <w:lang w:val="en-US" w:eastAsia="en-US" w:bidi="en-US"/>
      </w:rPr>
    </w:lvl>
    <w:lvl w:ilvl="5" w:tplc="108E952C"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en-US"/>
      </w:rPr>
    </w:lvl>
    <w:lvl w:ilvl="6" w:tplc="3D228AA0">
      <w:numFmt w:val="bullet"/>
      <w:lvlText w:val="•"/>
      <w:lvlJc w:val="left"/>
      <w:pPr>
        <w:ind w:left="6109" w:hanging="360"/>
      </w:pPr>
      <w:rPr>
        <w:rFonts w:hint="default"/>
        <w:lang w:val="en-US" w:eastAsia="en-US" w:bidi="en-US"/>
      </w:rPr>
    </w:lvl>
    <w:lvl w:ilvl="7" w:tplc="BACE26E2">
      <w:numFmt w:val="bullet"/>
      <w:lvlText w:val="•"/>
      <w:lvlJc w:val="left"/>
      <w:pPr>
        <w:ind w:left="7123" w:hanging="360"/>
      </w:pPr>
      <w:rPr>
        <w:rFonts w:hint="default"/>
        <w:lang w:val="en-US" w:eastAsia="en-US" w:bidi="en-US"/>
      </w:rPr>
    </w:lvl>
    <w:lvl w:ilvl="8" w:tplc="F07EB480">
      <w:numFmt w:val="bullet"/>
      <w:lvlText w:val="•"/>
      <w:lvlJc w:val="left"/>
      <w:pPr>
        <w:ind w:left="8137" w:hanging="360"/>
      </w:pPr>
      <w:rPr>
        <w:rFonts w:hint="default"/>
        <w:lang w:val="en-US" w:eastAsia="en-US" w:bidi="en-US"/>
      </w:rPr>
    </w:lvl>
  </w:abstractNum>
  <w:abstractNum w:abstractNumId="1">
    <w:nsid w:val="33976584"/>
    <w:multiLevelType w:val="hybridMultilevel"/>
    <w:tmpl w:val="7B1451BA"/>
    <w:lvl w:ilvl="0" w:tplc="E40EA4CE">
      <w:start w:val="1"/>
      <w:numFmt w:val="upperRoman"/>
      <w:lvlText w:val="%1"/>
      <w:lvlJc w:val="left"/>
      <w:pPr>
        <w:ind w:left="1691" w:hanging="131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en-US"/>
      </w:rPr>
    </w:lvl>
    <w:lvl w:ilvl="1" w:tplc="1F1CCF0E">
      <w:numFmt w:val="bullet"/>
      <w:lvlText w:val="•"/>
      <w:lvlJc w:val="left"/>
      <w:pPr>
        <w:ind w:left="2391" w:hanging="131"/>
      </w:pPr>
      <w:rPr>
        <w:rFonts w:hint="default"/>
        <w:lang w:val="en-US" w:eastAsia="en-US" w:bidi="en-US"/>
      </w:rPr>
    </w:lvl>
    <w:lvl w:ilvl="2" w:tplc="EDCA1B68">
      <w:numFmt w:val="bullet"/>
      <w:lvlText w:val="•"/>
      <w:lvlJc w:val="left"/>
      <w:pPr>
        <w:ind w:left="3364" w:hanging="131"/>
      </w:pPr>
      <w:rPr>
        <w:rFonts w:hint="default"/>
        <w:lang w:val="en-US" w:eastAsia="en-US" w:bidi="en-US"/>
      </w:rPr>
    </w:lvl>
    <w:lvl w:ilvl="3" w:tplc="A9C8CA7E">
      <w:numFmt w:val="bullet"/>
      <w:lvlText w:val="•"/>
      <w:lvlJc w:val="left"/>
      <w:pPr>
        <w:ind w:left="4337" w:hanging="131"/>
      </w:pPr>
      <w:rPr>
        <w:rFonts w:hint="default"/>
        <w:lang w:val="en-US" w:eastAsia="en-US" w:bidi="en-US"/>
      </w:rPr>
    </w:lvl>
    <w:lvl w:ilvl="4" w:tplc="E5EC1054">
      <w:numFmt w:val="bullet"/>
      <w:lvlText w:val="•"/>
      <w:lvlJc w:val="left"/>
      <w:pPr>
        <w:ind w:left="5310" w:hanging="131"/>
      </w:pPr>
      <w:rPr>
        <w:rFonts w:hint="default"/>
        <w:lang w:val="en-US" w:eastAsia="en-US" w:bidi="en-US"/>
      </w:rPr>
    </w:lvl>
    <w:lvl w:ilvl="5" w:tplc="CE6EDA7C">
      <w:numFmt w:val="bullet"/>
      <w:lvlText w:val="•"/>
      <w:lvlJc w:val="left"/>
      <w:pPr>
        <w:ind w:left="6284" w:hanging="131"/>
      </w:pPr>
      <w:rPr>
        <w:rFonts w:hint="default"/>
        <w:lang w:val="en-US" w:eastAsia="en-US" w:bidi="en-US"/>
      </w:rPr>
    </w:lvl>
    <w:lvl w:ilvl="6" w:tplc="88325E30">
      <w:numFmt w:val="bullet"/>
      <w:lvlText w:val="•"/>
      <w:lvlJc w:val="left"/>
      <w:pPr>
        <w:ind w:left="7257" w:hanging="131"/>
      </w:pPr>
      <w:rPr>
        <w:rFonts w:hint="default"/>
        <w:lang w:val="en-US" w:eastAsia="en-US" w:bidi="en-US"/>
      </w:rPr>
    </w:lvl>
    <w:lvl w:ilvl="7" w:tplc="BCC2D5F2">
      <w:numFmt w:val="bullet"/>
      <w:lvlText w:val="•"/>
      <w:lvlJc w:val="left"/>
      <w:pPr>
        <w:ind w:left="8230" w:hanging="131"/>
      </w:pPr>
      <w:rPr>
        <w:rFonts w:hint="default"/>
        <w:lang w:val="en-US" w:eastAsia="en-US" w:bidi="en-US"/>
      </w:rPr>
    </w:lvl>
    <w:lvl w:ilvl="8" w:tplc="2F88C232">
      <w:numFmt w:val="bullet"/>
      <w:lvlText w:val="•"/>
      <w:lvlJc w:val="left"/>
      <w:pPr>
        <w:ind w:left="9203" w:hanging="131"/>
      </w:pPr>
      <w:rPr>
        <w:rFonts w:hint="default"/>
        <w:lang w:val="en-US" w:eastAsia="en-US" w:bidi="en-US"/>
      </w:rPr>
    </w:lvl>
  </w:abstractNum>
  <w:abstractNum w:abstractNumId="2">
    <w:nsid w:val="35E30EF0"/>
    <w:multiLevelType w:val="hybridMultilevel"/>
    <w:tmpl w:val="99FE4CF8"/>
    <w:lvl w:ilvl="0" w:tplc="147C1666">
      <w:numFmt w:val="bullet"/>
      <w:lvlText w:val="-"/>
      <w:lvlJc w:val="left"/>
      <w:pPr>
        <w:ind w:left="255" w:hanging="125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C67038CA">
      <w:numFmt w:val="bullet"/>
      <w:lvlText w:val="•"/>
      <w:lvlJc w:val="left"/>
      <w:pPr>
        <w:ind w:left="1216" w:hanging="125"/>
      </w:pPr>
      <w:rPr>
        <w:rFonts w:hint="default"/>
        <w:lang w:val="en-US" w:eastAsia="en-US" w:bidi="en-US"/>
      </w:rPr>
    </w:lvl>
    <w:lvl w:ilvl="2" w:tplc="F564C2B2">
      <w:numFmt w:val="bullet"/>
      <w:lvlText w:val="•"/>
      <w:lvlJc w:val="left"/>
      <w:pPr>
        <w:ind w:left="2172" w:hanging="125"/>
      </w:pPr>
      <w:rPr>
        <w:rFonts w:hint="default"/>
        <w:lang w:val="en-US" w:eastAsia="en-US" w:bidi="en-US"/>
      </w:rPr>
    </w:lvl>
    <w:lvl w:ilvl="3" w:tplc="DED08522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4" w:tplc="CF30082E">
      <w:numFmt w:val="bullet"/>
      <w:lvlText w:val="•"/>
      <w:lvlJc w:val="left"/>
      <w:pPr>
        <w:ind w:left="4084" w:hanging="125"/>
      </w:pPr>
      <w:rPr>
        <w:rFonts w:hint="default"/>
        <w:lang w:val="en-US" w:eastAsia="en-US" w:bidi="en-US"/>
      </w:rPr>
    </w:lvl>
    <w:lvl w:ilvl="5" w:tplc="4156ED0A">
      <w:numFmt w:val="bullet"/>
      <w:lvlText w:val="•"/>
      <w:lvlJc w:val="left"/>
      <w:pPr>
        <w:ind w:left="5040" w:hanging="125"/>
      </w:pPr>
      <w:rPr>
        <w:rFonts w:hint="default"/>
        <w:lang w:val="en-US" w:eastAsia="en-US" w:bidi="en-US"/>
      </w:rPr>
    </w:lvl>
    <w:lvl w:ilvl="6" w:tplc="412E156A">
      <w:numFmt w:val="bullet"/>
      <w:lvlText w:val="•"/>
      <w:lvlJc w:val="left"/>
      <w:pPr>
        <w:ind w:left="5996" w:hanging="125"/>
      </w:pPr>
      <w:rPr>
        <w:rFonts w:hint="default"/>
        <w:lang w:val="en-US" w:eastAsia="en-US" w:bidi="en-US"/>
      </w:rPr>
    </w:lvl>
    <w:lvl w:ilvl="7" w:tplc="D8747198">
      <w:numFmt w:val="bullet"/>
      <w:lvlText w:val="•"/>
      <w:lvlJc w:val="left"/>
      <w:pPr>
        <w:ind w:left="6952" w:hanging="125"/>
      </w:pPr>
      <w:rPr>
        <w:rFonts w:hint="default"/>
        <w:lang w:val="en-US" w:eastAsia="en-US" w:bidi="en-US"/>
      </w:rPr>
    </w:lvl>
    <w:lvl w:ilvl="8" w:tplc="6F7434EC">
      <w:numFmt w:val="bullet"/>
      <w:lvlText w:val="•"/>
      <w:lvlJc w:val="left"/>
      <w:pPr>
        <w:ind w:left="7908" w:hanging="125"/>
      </w:pPr>
      <w:rPr>
        <w:rFonts w:hint="default"/>
        <w:lang w:val="en-US" w:eastAsia="en-US" w:bidi="en-US"/>
      </w:rPr>
    </w:lvl>
  </w:abstractNum>
  <w:abstractNum w:abstractNumId="3">
    <w:nsid w:val="7B751845"/>
    <w:multiLevelType w:val="hybridMultilevel"/>
    <w:tmpl w:val="B9462E90"/>
    <w:lvl w:ilvl="0" w:tplc="23DAB9E2">
      <w:start w:val="1"/>
      <w:numFmt w:val="lowerLetter"/>
      <w:lvlText w:val="%1)"/>
      <w:lvlJc w:val="left"/>
      <w:pPr>
        <w:ind w:left="18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0" w:hanging="360"/>
      </w:pPr>
    </w:lvl>
    <w:lvl w:ilvl="2" w:tplc="0416001B" w:tentative="1">
      <w:start w:val="1"/>
      <w:numFmt w:val="lowerRoman"/>
      <w:lvlText w:val="%3."/>
      <w:lvlJc w:val="right"/>
      <w:pPr>
        <w:ind w:left="3270" w:hanging="180"/>
      </w:pPr>
    </w:lvl>
    <w:lvl w:ilvl="3" w:tplc="0416000F" w:tentative="1">
      <w:start w:val="1"/>
      <w:numFmt w:val="decimal"/>
      <w:lvlText w:val="%4."/>
      <w:lvlJc w:val="left"/>
      <w:pPr>
        <w:ind w:left="3990" w:hanging="360"/>
      </w:pPr>
    </w:lvl>
    <w:lvl w:ilvl="4" w:tplc="04160019" w:tentative="1">
      <w:start w:val="1"/>
      <w:numFmt w:val="lowerLetter"/>
      <w:lvlText w:val="%5."/>
      <w:lvlJc w:val="left"/>
      <w:pPr>
        <w:ind w:left="4710" w:hanging="360"/>
      </w:pPr>
    </w:lvl>
    <w:lvl w:ilvl="5" w:tplc="0416001B" w:tentative="1">
      <w:start w:val="1"/>
      <w:numFmt w:val="lowerRoman"/>
      <w:lvlText w:val="%6."/>
      <w:lvlJc w:val="right"/>
      <w:pPr>
        <w:ind w:left="5430" w:hanging="180"/>
      </w:pPr>
    </w:lvl>
    <w:lvl w:ilvl="6" w:tplc="0416000F" w:tentative="1">
      <w:start w:val="1"/>
      <w:numFmt w:val="decimal"/>
      <w:lvlText w:val="%7."/>
      <w:lvlJc w:val="left"/>
      <w:pPr>
        <w:ind w:left="6150" w:hanging="360"/>
      </w:pPr>
    </w:lvl>
    <w:lvl w:ilvl="7" w:tplc="04160019" w:tentative="1">
      <w:start w:val="1"/>
      <w:numFmt w:val="lowerLetter"/>
      <w:lvlText w:val="%8."/>
      <w:lvlJc w:val="left"/>
      <w:pPr>
        <w:ind w:left="6870" w:hanging="360"/>
      </w:pPr>
    </w:lvl>
    <w:lvl w:ilvl="8" w:tplc="0416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CC"/>
    <w:rsid w:val="00051D65"/>
    <w:rsid w:val="000B31E2"/>
    <w:rsid w:val="000C1666"/>
    <w:rsid w:val="000C465D"/>
    <w:rsid w:val="000E49B5"/>
    <w:rsid w:val="001662CB"/>
    <w:rsid w:val="001941BD"/>
    <w:rsid w:val="001D7F23"/>
    <w:rsid w:val="00213281"/>
    <w:rsid w:val="00220707"/>
    <w:rsid w:val="002B79F7"/>
    <w:rsid w:val="002D4BD7"/>
    <w:rsid w:val="002D63C9"/>
    <w:rsid w:val="003142FC"/>
    <w:rsid w:val="0039580D"/>
    <w:rsid w:val="00397708"/>
    <w:rsid w:val="003B2CE5"/>
    <w:rsid w:val="00414F1A"/>
    <w:rsid w:val="00444F44"/>
    <w:rsid w:val="00460EDC"/>
    <w:rsid w:val="004B2B82"/>
    <w:rsid w:val="004E34C7"/>
    <w:rsid w:val="00544F5E"/>
    <w:rsid w:val="0059231D"/>
    <w:rsid w:val="005A0D6F"/>
    <w:rsid w:val="00656A6F"/>
    <w:rsid w:val="00692BBE"/>
    <w:rsid w:val="0069792D"/>
    <w:rsid w:val="006F0114"/>
    <w:rsid w:val="00785495"/>
    <w:rsid w:val="007879A4"/>
    <w:rsid w:val="007E7EDD"/>
    <w:rsid w:val="0082215A"/>
    <w:rsid w:val="008B0B39"/>
    <w:rsid w:val="008B1D2F"/>
    <w:rsid w:val="00922064"/>
    <w:rsid w:val="00937DA8"/>
    <w:rsid w:val="00977561"/>
    <w:rsid w:val="00996486"/>
    <w:rsid w:val="009D631C"/>
    <w:rsid w:val="009F4B7A"/>
    <w:rsid w:val="00A724B9"/>
    <w:rsid w:val="00AB7095"/>
    <w:rsid w:val="00AC0192"/>
    <w:rsid w:val="00AC2F74"/>
    <w:rsid w:val="00AD4FA4"/>
    <w:rsid w:val="00AE2063"/>
    <w:rsid w:val="00B0504C"/>
    <w:rsid w:val="00B1010F"/>
    <w:rsid w:val="00B26EBF"/>
    <w:rsid w:val="00B63868"/>
    <w:rsid w:val="00B718DB"/>
    <w:rsid w:val="00B742AF"/>
    <w:rsid w:val="00C02EB7"/>
    <w:rsid w:val="00CA5BC8"/>
    <w:rsid w:val="00CF4ECC"/>
    <w:rsid w:val="00D008CC"/>
    <w:rsid w:val="00D564F9"/>
    <w:rsid w:val="00DB355B"/>
    <w:rsid w:val="00DB75C0"/>
    <w:rsid w:val="00DF2825"/>
    <w:rsid w:val="00E62EEC"/>
    <w:rsid w:val="00EC1DCE"/>
    <w:rsid w:val="00EE3781"/>
    <w:rsid w:val="00F04540"/>
    <w:rsid w:val="00F0574B"/>
    <w:rsid w:val="00F06128"/>
    <w:rsid w:val="00F2749A"/>
    <w:rsid w:val="00F42625"/>
    <w:rsid w:val="00F46592"/>
    <w:rsid w:val="00F470CE"/>
    <w:rsid w:val="00F73B2A"/>
    <w:rsid w:val="00FA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5DDAF5-6A50-4C55-B355-CDCAB51F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2EEC"/>
    <w:pPr>
      <w:keepNext/>
      <w:jc w:val="both"/>
      <w:outlineLvl w:val="0"/>
    </w:pPr>
    <w:rPr>
      <w:b/>
      <w:sz w:val="22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aliases w:val="DOM"/>
    <w:basedOn w:val="Fontepargpadro"/>
    <w:qFormat/>
    <w:rsid w:val="000C465D"/>
    <w:rPr>
      <w:rFonts w:ascii="Arial" w:hAnsi="Arial"/>
      <w:b w:val="0"/>
      <w:i w:val="0"/>
      <w:iCs/>
      <w:sz w:val="16"/>
      <w:u w:val="none"/>
    </w:rPr>
  </w:style>
  <w:style w:type="character" w:customStyle="1" w:styleId="DOMChar">
    <w:name w:val="DOM Char"/>
    <w:basedOn w:val="Fontepargpadro"/>
    <w:rsid w:val="00AB7095"/>
    <w:rPr>
      <w:rFonts w:ascii="Arial" w:hAnsi="Arial"/>
      <w:b w:val="0"/>
      <w:bCs w:val="0"/>
      <w:sz w:val="16"/>
      <w:u w:val="single"/>
    </w:rPr>
  </w:style>
  <w:style w:type="paragraph" w:styleId="Sumrio4">
    <w:name w:val="toc 4"/>
    <w:autoRedefine/>
    <w:semiHidden/>
    <w:rsid w:val="00CF4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CF4EC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F4E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4E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F4E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4E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38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868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E62EEC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E62EEC"/>
    <w:pPr>
      <w:suppressAutoHyphens/>
      <w:spacing w:after="140" w:line="276" w:lineRule="auto"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E62EEC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fontstyle21">
    <w:name w:val="fontstyle21"/>
    <w:rsid w:val="00E62EE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62EEC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EC1DCE"/>
    <w:pPr>
      <w:widowControl w:val="0"/>
      <w:autoSpaceDE w:val="0"/>
      <w:autoSpaceDN w:val="0"/>
      <w:ind w:left="200"/>
      <w:jc w:val="both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styleId="PargrafodaLista">
    <w:name w:val="List Paragraph"/>
    <w:basedOn w:val="Normal"/>
    <w:uiPriority w:val="1"/>
    <w:qFormat/>
    <w:rsid w:val="00977561"/>
    <w:pPr>
      <w:ind w:left="720"/>
      <w:contextualSpacing/>
    </w:pPr>
  </w:style>
  <w:style w:type="paragraph" w:styleId="Lista">
    <w:name w:val="List"/>
    <w:basedOn w:val="Corpodetexto"/>
    <w:rsid w:val="00F06128"/>
  </w:style>
  <w:style w:type="paragraph" w:customStyle="1" w:styleId="textojustificadorecuoprimeiralinha">
    <w:name w:val="texto_justificado_recuo_primeira_linha"/>
    <w:basedOn w:val="Normal"/>
    <w:rsid w:val="00F061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1730</Words>
  <Characters>9342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2021-06-17T21:44:00Z</cp:lastPrinted>
  <dcterms:created xsi:type="dcterms:W3CDTF">2021-06-17T21:43:00Z</dcterms:created>
  <dcterms:modified xsi:type="dcterms:W3CDTF">2021-06-18T13:47:00Z</dcterms:modified>
</cp:coreProperties>
</file>