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D52" w:rsidRDefault="00955D52" w:rsidP="00955D52">
      <w:pPr>
        <w:jc w:val="both"/>
      </w:pPr>
    </w:p>
    <w:p w:rsidR="00955D52" w:rsidRDefault="00955D52" w:rsidP="00955D52">
      <w:pPr>
        <w:jc w:val="both"/>
        <w:rPr>
          <w:b/>
        </w:rPr>
      </w:pPr>
    </w:p>
    <w:p w:rsidR="00955D52" w:rsidRPr="004C59D7" w:rsidRDefault="00955D52" w:rsidP="00955D52">
      <w:pPr>
        <w:jc w:val="center"/>
        <w:rPr>
          <w:b/>
        </w:rPr>
      </w:pPr>
      <w:r>
        <w:rPr>
          <w:b/>
        </w:rPr>
        <w:t>RETIFICAÇÃO Nº 01 AO EDITAL 00</w:t>
      </w:r>
      <w:r w:rsidR="00255A16">
        <w:rPr>
          <w:b/>
        </w:rPr>
        <w:t>2</w:t>
      </w:r>
      <w:r w:rsidRPr="004C59D7">
        <w:rPr>
          <w:b/>
        </w:rPr>
        <w:t>/201</w:t>
      </w:r>
      <w:r>
        <w:rPr>
          <w:b/>
        </w:rPr>
        <w:t>9</w:t>
      </w:r>
      <w:r w:rsidRPr="004C59D7">
        <w:rPr>
          <w:b/>
        </w:rPr>
        <w:t xml:space="preserve"> </w:t>
      </w:r>
      <w:r>
        <w:rPr>
          <w:b/>
        </w:rPr>
        <w:t>PROCESSO SELETIVO SIMPLIFICADO</w:t>
      </w:r>
      <w:r w:rsidRPr="004C59D7">
        <w:rPr>
          <w:b/>
        </w:rPr>
        <w:t xml:space="preserve"> </w:t>
      </w:r>
      <w:r>
        <w:rPr>
          <w:b/>
        </w:rPr>
        <w:t>PARA CONTRATAÇÃO DE SERVIDORES EM CARÁTER TEMPORÁRIO</w:t>
      </w:r>
    </w:p>
    <w:p w:rsidR="00955D52" w:rsidRDefault="00955D52" w:rsidP="00955D52">
      <w:pPr>
        <w:ind w:firstLine="708"/>
        <w:jc w:val="both"/>
      </w:pPr>
    </w:p>
    <w:p w:rsidR="00955D52" w:rsidRDefault="00955D52" w:rsidP="00955D52">
      <w:pPr>
        <w:ind w:firstLine="708"/>
        <w:jc w:val="both"/>
      </w:pPr>
    </w:p>
    <w:p w:rsidR="00955D52" w:rsidRDefault="00955D52" w:rsidP="00955D52">
      <w:pPr>
        <w:ind w:firstLine="708"/>
        <w:jc w:val="both"/>
      </w:pPr>
      <w:r w:rsidRPr="00461592">
        <w:rPr>
          <w:b/>
        </w:rPr>
        <w:t>RONALDO DOMINGOS LOSS</w:t>
      </w:r>
      <w:r>
        <w:t xml:space="preserve">, Prefeito de Rio das Antas, Santa Catarina, no uso de suas atribuições, de acordo com a Lei Complementar Municipal nº 04/93 e alterações posteriores, resolve </w:t>
      </w:r>
      <w:r w:rsidRPr="00461592">
        <w:rPr>
          <w:b/>
        </w:rPr>
        <w:t>RETIFICAR</w:t>
      </w:r>
      <w:r>
        <w:t xml:space="preserve"> o Edital de Processo Seletivo Simplificado nº 00</w:t>
      </w:r>
      <w:r w:rsidR="0098620D">
        <w:t>2</w:t>
      </w:r>
      <w:r>
        <w:t xml:space="preserve">/2019, em consonância com os Princípios da Administração Pública; </w:t>
      </w:r>
    </w:p>
    <w:p w:rsidR="00955D52" w:rsidRDefault="00955D52" w:rsidP="00955D52">
      <w:pPr>
        <w:ind w:firstLine="708"/>
        <w:jc w:val="both"/>
      </w:pPr>
    </w:p>
    <w:p w:rsidR="00955D52" w:rsidRDefault="0098620D" w:rsidP="00955D52">
      <w:pPr>
        <w:ind w:firstLine="708"/>
        <w:jc w:val="both"/>
      </w:pPr>
      <w:r>
        <w:t xml:space="preserve">Considerando </w:t>
      </w:r>
      <w:r w:rsidR="00D042AD">
        <w:t xml:space="preserve">a Recomendação nº 0009/2019/02PJ/CAC do Ministério Público do Estado de Santa Catarina, 2ª Promotoria de Justiça da Comarca de Caçador. </w:t>
      </w:r>
      <w:r w:rsidR="00C82088">
        <w:t>T</w:t>
      </w:r>
      <w:r w:rsidR="002D22FF">
        <w:t>orna público aos candidatos interessados ao Processo Seletivo Simplificad</w:t>
      </w:r>
      <w:r w:rsidR="0096795E">
        <w:t>o</w:t>
      </w:r>
      <w:r w:rsidR="002D22FF">
        <w:t xml:space="preserve">, que nesta data foi retificado o </w:t>
      </w:r>
      <w:r w:rsidR="002D22FF">
        <w:rPr>
          <w:b/>
        </w:rPr>
        <w:t>Edital nº 00</w:t>
      </w:r>
      <w:r w:rsidR="00C82088">
        <w:rPr>
          <w:b/>
        </w:rPr>
        <w:t>2</w:t>
      </w:r>
      <w:r w:rsidR="002D22FF" w:rsidRPr="004C59D7">
        <w:rPr>
          <w:b/>
        </w:rPr>
        <w:t>/201</w:t>
      </w:r>
      <w:r w:rsidR="002D22FF">
        <w:rPr>
          <w:b/>
        </w:rPr>
        <w:t>8</w:t>
      </w:r>
      <w:r w:rsidR="002D22FF">
        <w:t>, que passa a vigorar conforme a redação abaixo:</w:t>
      </w:r>
      <w:r w:rsidR="00955D52">
        <w:t xml:space="preserve"> </w:t>
      </w:r>
    </w:p>
    <w:p w:rsidR="009F2978" w:rsidRDefault="009F2978" w:rsidP="009F2978">
      <w:pPr>
        <w:jc w:val="both"/>
      </w:pPr>
    </w:p>
    <w:p w:rsidR="009F2978" w:rsidRPr="000268DC" w:rsidRDefault="009F2978" w:rsidP="009F2978">
      <w:pPr>
        <w:jc w:val="both"/>
        <w:rPr>
          <w:b/>
          <w:sz w:val="22"/>
          <w:szCs w:val="22"/>
        </w:rPr>
      </w:pPr>
      <w:r w:rsidRPr="000268DC">
        <w:rPr>
          <w:b/>
          <w:sz w:val="22"/>
          <w:szCs w:val="22"/>
        </w:rPr>
        <w:t xml:space="preserve">3. DAS INSCRIÇÕES </w:t>
      </w:r>
    </w:p>
    <w:p w:rsidR="009F2978" w:rsidRPr="000268DC" w:rsidRDefault="009F2978" w:rsidP="009F2978">
      <w:pPr>
        <w:jc w:val="both"/>
        <w:rPr>
          <w:sz w:val="22"/>
          <w:szCs w:val="22"/>
        </w:rPr>
      </w:pPr>
      <w:r w:rsidRPr="000268DC">
        <w:rPr>
          <w:sz w:val="22"/>
          <w:szCs w:val="22"/>
        </w:rPr>
        <w:t xml:space="preserve">3.1 O período das inscrições é das 8h30min do dia </w:t>
      </w:r>
      <w:r w:rsidRPr="000268DC">
        <w:rPr>
          <w:b/>
          <w:sz w:val="22"/>
          <w:szCs w:val="22"/>
        </w:rPr>
        <w:t>25 de março de 2019</w:t>
      </w:r>
      <w:r w:rsidRPr="000268DC">
        <w:rPr>
          <w:sz w:val="22"/>
          <w:szCs w:val="22"/>
        </w:rPr>
        <w:t xml:space="preserve"> às 16h30min do dia </w:t>
      </w:r>
      <w:r w:rsidRPr="009F2978">
        <w:rPr>
          <w:b/>
          <w:sz w:val="22"/>
          <w:szCs w:val="22"/>
        </w:rPr>
        <w:t>30</w:t>
      </w:r>
      <w:r w:rsidRPr="000268DC">
        <w:rPr>
          <w:b/>
          <w:sz w:val="22"/>
          <w:szCs w:val="22"/>
        </w:rPr>
        <w:t xml:space="preserve"> de </w:t>
      </w:r>
      <w:r>
        <w:rPr>
          <w:b/>
          <w:sz w:val="22"/>
          <w:szCs w:val="22"/>
        </w:rPr>
        <w:t>abril</w:t>
      </w:r>
      <w:r w:rsidRPr="000268DC">
        <w:rPr>
          <w:b/>
          <w:sz w:val="22"/>
          <w:szCs w:val="22"/>
        </w:rPr>
        <w:t xml:space="preserve"> de 2019</w:t>
      </w:r>
      <w:r w:rsidRPr="000268DC">
        <w:rPr>
          <w:sz w:val="22"/>
          <w:szCs w:val="22"/>
        </w:rPr>
        <w:t xml:space="preserve">; </w:t>
      </w:r>
    </w:p>
    <w:p w:rsidR="009F2978" w:rsidRDefault="009F2978" w:rsidP="009F2978">
      <w:pPr>
        <w:jc w:val="both"/>
        <w:rPr>
          <w:sz w:val="22"/>
          <w:szCs w:val="22"/>
        </w:rPr>
      </w:pPr>
      <w:r w:rsidRPr="000268DC">
        <w:rPr>
          <w:sz w:val="22"/>
          <w:szCs w:val="22"/>
        </w:rPr>
        <w:t>3.2 Para Inscrever-se, o candidato deverá dirigir-se até a SECRETARIA MUNICIPAL DE EDUCAÇÃO, CULTURA E ESPORTES, situada na Rua do Comércio, nº 947, Centro, Rio das Antas – SC, anexo a Rodoviária Municipal, durante o período indicado no item 3.1, preencher o formulário de inscrição;</w:t>
      </w:r>
    </w:p>
    <w:p w:rsidR="009479A0" w:rsidRDefault="009F2978" w:rsidP="009F297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3.2.1 Os interessados também </w:t>
      </w:r>
      <w:r w:rsidR="00F5199A">
        <w:rPr>
          <w:sz w:val="22"/>
          <w:szCs w:val="22"/>
        </w:rPr>
        <w:t xml:space="preserve">poderão se inscrever através do e-mail: </w:t>
      </w:r>
      <w:hyperlink r:id="rId6" w:history="1">
        <w:r w:rsidR="00F5199A" w:rsidRPr="006B1ED4">
          <w:rPr>
            <w:rStyle w:val="Hyperlink"/>
            <w:sz w:val="22"/>
            <w:szCs w:val="22"/>
          </w:rPr>
          <w:t>seletivo@riodasantas.sc.gov.br</w:t>
        </w:r>
      </w:hyperlink>
      <w:r w:rsidR="00F5199A">
        <w:rPr>
          <w:sz w:val="22"/>
          <w:szCs w:val="22"/>
        </w:rPr>
        <w:t xml:space="preserve">, devendo para tanto </w:t>
      </w:r>
      <w:r w:rsidR="00280AF5">
        <w:rPr>
          <w:sz w:val="22"/>
          <w:szCs w:val="22"/>
        </w:rPr>
        <w:t>baixar o arquivo de inscrição, preencher de forma correta todos os campos, deixando apenas o nº de inscrição em branco, e anexar ao e-mail a ficha de inscrição e demais documentos requisitados neste edital.</w:t>
      </w:r>
    </w:p>
    <w:p w:rsidR="009479A0" w:rsidRDefault="009479A0" w:rsidP="009F2978">
      <w:pPr>
        <w:jc w:val="both"/>
        <w:rPr>
          <w:sz w:val="22"/>
          <w:szCs w:val="22"/>
        </w:rPr>
      </w:pPr>
      <w:r>
        <w:rPr>
          <w:sz w:val="22"/>
          <w:szCs w:val="22"/>
        </w:rPr>
        <w:t>(...)</w:t>
      </w:r>
    </w:p>
    <w:p w:rsidR="009479A0" w:rsidRPr="000268DC" w:rsidRDefault="009479A0" w:rsidP="009479A0">
      <w:pPr>
        <w:jc w:val="both"/>
        <w:rPr>
          <w:sz w:val="22"/>
          <w:szCs w:val="22"/>
        </w:rPr>
      </w:pPr>
      <w:r w:rsidRPr="000268DC">
        <w:rPr>
          <w:sz w:val="22"/>
          <w:szCs w:val="22"/>
        </w:rPr>
        <w:t xml:space="preserve">3.6 O candidato que necessitar de condições especiais para a realização de provas deverá, até o </w:t>
      </w:r>
      <w:r w:rsidRPr="009479A0">
        <w:rPr>
          <w:b/>
          <w:sz w:val="22"/>
          <w:szCs w:val="22"/>
        </w:rPr>
        <w:t>dia 30 de abril de 2019</w:t>
      </w:r>
      <w:r w:rsidRPr="000268DC">
        <w:rPr>
          <w:sz w:val="22"/>
          <w:szCs w:val="22"/>
        </w:rPr>
        <w:t xml:space="preserve">, protocolar na Secretaria Municipal de Educação, Cultura e Esportes, situada na Rua do Comércio, nº 947, Centro, Rio das Antas-SC., no horário das 8h30min às 16h30min, requerimento indicando as condições especiais de prova que necessita e os fundamentos; </w:t>
      </w:r>
    </w:p>
    <w:p w:rsidR="00955D52" w:rsidRDefault="00280AF5" w:rsidP="009E5FE9">
      <w:pPr>
        <w:jc w:val="both"/>
      </w:pPr>
      <w:r>
        <w:rPr>
          <w:sz w:val="22"/>
          <w:szCs w:val="22"/>
        </w:rPr>
        <w:t xml:space="preserve"> </w:t>
      </w:r>
    </w:p>
    <w:p w:rsidR="009E5FE9" w:rsidRPr="000268DC" w:rsidRDefault="009E5FE9" w:rsidP="009E5FE9">
      <w:pPr>
        <w:jc w:val="both"/>
        <w:rPr>
          <w:b/>
          <w:sz w:val="22"/>
          <w:szCs w:val="22"/>
        </w:rPr>
      </w:pPr>
      <w:r w:rsidRPr="000268DC">
        <w:rPr>
          <w:b/>
          <w:sz w:val="22"/>
          <w:szCs w:val="22"/>
        </w:rPr>
        <w:t xml:space="preserve">4. DO LOCAL E HORÁRIO DE PROVAS </w:t>
      </w:r>
    </w:p>
    <w:p w:rsidR="009E5FE9" w:rsidRPr="000268DC" w:rsidRDefault="009E5FE9" w:rsidP="009E5FE9">
      <w:pPr>
        <w:jc w:val="both"/>
        <w:rPr>
          <w:sz w:val="22"/>
          <w:szCs w:val="22"/>
        </w:rPr>
      </w:pPr>
      <w:r w:rsidRPr="000268DC">
        <w:rPr>
          <w:sz w:val="22"/>
          <w:szCs w:val="22"/>
        </w:rPr>
        <w:t xml:space="preserve">4.1 A partir de </w:t>
      </w:r>
      <w:r w:rsidRPr="009E5FE9">
        <w:rPr>
          <w:b/>
          <w:sz w:val="22"/>
          <w:szCs w:val="22"/>
        </w:rPr>
        <w:t>06 de maio de 2019</w:t>
      </w:r>
      <w:r w:rsidRPr="000268DC">
        <w:rPr>
          <w:sz w:val="22"/>
          <w:szCs w:val="22"/>
        </w:rPr>
        <w:t xml:space="preserve">, a Secretaria Municipal de Administração e Finanças tornará público, através da fixação em mural na Prefeitura de Rio das Antas-SC, e no site www.riodasantas.sc.gov.br, a relação nominal dos candidatos e respectivos cargos e funções, especialidades ou disciplinas (se houver) a que estão concorrendo; </w:t>
      </w:r>
    </w:p>
    <w:p w:rsidR="009E5FE9" w:rsidRPr="000268DC" w:rsidRDefault="001C6FCF" w:rsidP="009E5FE9">
      <w:pPr>
        <w:jc w:val="both"/>
        <w:rPr>
          <w:sz w:val="22"/>
          <w:szCs w:val="22"/>
        </w:rPr>
      </w:pPr>
      <w:r>
        <w:rPr>
          <w:sz w:val="22"/>
          <w:szCs w:val="22"/>
        </w:rPr>
        <w:t>(...)</w:t>
      </w:r>
    </w:p>
    <w:p w:rsidR="009E5FE9" w:rsidRPr="000268DC" w:rsidRDefault="009E5FE9" w:rsidP="009E5FE9">
      <w:pPr>
        <w:jc w:val="both"/>
        <w:rPr>
          <w:sz w:val="22"/>
          <w:szCs w:val="22"/>
        </w:rPr>
      </w:pPr>
      <w:r w:rsidRPr="000268DC">
        <w:rPr>
          <w:sz w:val="22"/>
          <w:szCs w:val="22"/>
        </w:rPr>
        <w:t xml:space="preserve">4.2.1 Em caso de ocorrência de divergência, o candidato deverá protocolar requerimento de correção diretamente na Secretaria Municipal de Educação, Cultura e Esportes, situada na Rua do Comércio, nº 947, Centro, Rio das Antas-SC., </w:t>
      </w:r>
      <w:r w:rsidR="001C6FCF">
        <w:rPr>
          <w:sz w:val="22"/>
          <w:szCs w:val="22"/>
        </w:rPr>
        <w:t xml:space="preserve">ou através do e-mail: </w:t>
      </w:r>
      <w:hyperlink r:id="rId7" w:history="1">
        <w:r w:rsidR="001C6FCF" w:rsidRPr="006B1ED4">
          <w:rPr>
            <w:rStyle w:val="Hyperlink"/>
            <w:sz w:val="22"/>
            <w:szCs w:val="22"/>
          </w:rPr>
          <w:t>seletivo@riodasantas.sc.gov.br</w:t>
        </w:r>
      </w:hyperlink>
      <w:r w:rsidR="001C6FCF">
        <w:rPr>
          <w:sz w:val="22"/>
          <w:szCs w:val="22"/>
        </w:rPr>
        <w:t xml:space="preserve">, devendo para tanto </w:t>
      </w:r>
      <w:r w:rsidR="001B3E5E">
        <w:rPr>
          <w:sz w:val="22"/>
          <w:szCs w:val="22"/>
        </w:rPr>
        <w:t>anexar</w:t>
      </w:r>
      <w:r w:rsidR="001C6FCF">
        <w:rPr>
          <w:sz w:val="22"/>
          <w:szCs w:val="22"/>
        </w:rPr>
        <w:t xml:space="preserve"> o arquivo </w:t>
      </w:r>
      <w:r w:rsidR="001B3E5E">
        <w:rPr>
          <w:sz w:val="22"/>
          <w:szCs w:val="22"/>
        </w:rPr>
        <w:t>contendo a</w:t>
      </w:r>
      <w:r w:rsidR="001C6FCF">
        <w:rPr>
          <w:sz w:val="22"/>
          <w:szCs w:val="22"/>
        </w:rPr>
        <w:t xml:space="preserve"> </w:t>
      </w:r>
      <w:r w:rsidR="001B3E5E">
        <w:rPr>
          <w:sz w:val="22"/>
          <w:szCs w:val="22"/>
        </w:rPr>
        <w:t>Ficha de I</w:t>
      </w:r>
      <w:r w:rsidR="001C6FCF">
        <w:rPr>
          <w:sz w:val="22"/>
          <w:szCs w:val="22"/>
        </w:rPr>
        <w:t xml:space="preserve">nscrição, </w:t>
      </w:r>
      <w:r w:rsidRPr="000268DC">
        <w:rPr>
          <w:sz w:val="22"/>
          <w:szCs w:val="22"/>
        </w:rPr>
        <w:t>exceto quando a mesma se constituir em alteração das condições expressas na Ficha de Inscrição, até</w:t>
      </w:r>
      <w:r w:rsidR="00B21B27">
        <w:rPr>
          <w:sz w:val="22"/>
          <w:szCs w:val="22"/>
        </w:rPr>
        <w:t xml:space="preserve"> às </w:t>
      </w:r>
      <w:r w:rsidR="00B21B27" w:rsidRPr="000268DC">
        <w:rPr>
          <w:sz w:val="22"/>
          <w:szCs w:val="22"/>
        </w:rPr>
        <w:t>16h30min</w:t>
      </w:r>
      <w:r w:rsidR="00B21B27" w:rsidRPr="00B21B27">
        <w:rPr>
          <w:b/>
          <w:sz w:val="22"/>
          <w:szCs w:val="22"/>
        </w:rPr>
        <w:t xml:space="preserve"> </w:t>
      </w:r>
      <w:r w:rsidR="00B21B27">
        <w:rPr>
          <w:b/>
          <w:sz w:val="22"/>
          <w:szCs w:val="22"/>
        </w:rPr>
        <w:t xml:space="preserve">de </w:t>
      </w:r>
      <w:r w:rsidR="00B21B27" w:rsidRPr="00B21B27">
        <w:rPr>
          <w:b/>
          <w:sz w:val="22"/>
          <w:szCs w:val="22"/>
        </w:rPr>
        <w:t>10</w:t>
      </w:r>
      <w:r w:rsidRPr="00B21B27">
        <w:rPr>
          <w:b/>
          <w:sz w:val="22"/>
          <w:szCs w:val="22"/>
        </w:rPr>
        <w:t xml:space="preserve"> de </w:t>
      </w:r>
      <w:r w:rsidR="00B21B27" w:rsidRPr="00B21B27">
        <w:rPr>
          <w:b/>
          <w:sz w:val="22"/>
          <w:szCs w:val="22"/>
        </w:rPr>
        <w:t>maio</w:t>
      </w:r>
      <w:r w:rsidRPr="00B21B27">
        <w:rPr>
          <w:b/>
          <w:sz w:val="22"/>
          <w:szCs w:val="22"/>
        </w:rPr>
        <w:t xml:space="preserve"> de 2019</w:t>
      </w:r>
      <w:r w:rsidRPr="000268DC">
        <w:rPr>
          <w:sz w:val="22"/>
          <w:szCs w:val="22"/>
        </w:rPr>
        <w:t>.</w:t>
      </w:r>
    </w:p>
    <w:p w:rsidR="009E5FE9" w:rsidRPr="000268DC" w:rsidRDefault="009E5FE9" w:rsidP="009E5FE9">
      <w:pPr>
        <w:jc w:val="both"/>
        <w:rPr>
          <w:sz w:val="22"/>
          <w:szCs w:val="22"/>
        </w:rPr>
      </w:pPr>
      <w:r w:rsidRPr="000268DC">
        <w:rPr>
          <w:sz w:val="22"/>
          <w:szCs w:val="22"/>
        </w:rPr>
        <w:t xml:space="preserve">4.3 As provas serão realizadas na data provável de </w:t>
      </w:r>
      <w:r w:rsidR="001B3E5E">
        <w:rPr>
          <w:b/>
          <w:sz w:val="22"/>
          <w:szCs w:val="22"/>
          <w:u w:val="single"/>
        </w:rPr>
        <w:t>26</w:t>
      </w:r>
      <w:r w:rsidRPr="000268DC">
        <w:rPr>
          <w:b/>
          <w:sz w:val="22"/>
          <w:szCs w:val="22"/>
          <w:u w:val="single"/>
        </w:rPr>
        <w:t xml:space="preserve"> DE </w:t>
      </w:r>
      <w:r w:rsidR="001B3E5E">
        <w:rPr>
          <w:b/>
          <w:sz w:val="22"/>
          <w:szCs w:val="22"/>
          <w:u w:val="single"/>
        </w:rPr>
        <w:t>MAIO</w:t>
      </w:r>
      <w:r w:rsidRPr="000268DC">
        <w:rPr>
          <w:b/>
          <w:sz w:val="22"/>
          <w:szCs w:val="22"/>
          <w:u w:val="single"/>
        </w:rPr>
        <w:t xml:space="preserve"> DE 2019</w:t>
      </w:r>
      <w:r w:rsidRPr="000268DC">
        <w:rPr>
          <w:sz w:val="22"/>
          <w:szCs w:val="22"/>
        </w:rPr>
        <w:t xml:space="preserve">, com início às </w:t>
      </w:r>
      <w:r w:rsidRPr="000268DC">
        <w:rPr>
          <w:b/>
          <w:sz w:val="22"/>
          <w:szCs w:val="22"/>
        </w:rPr>
        <w:t>9h00</w:t>
      </w:r>
      <w:r w:rsidRPr="000268DC">
        <w:rPr>
          <w:sz w:val="22"/>
          <w:szCs w:val="22"/>
        </w:rPr>
        <w:t xml:space="preserve"> e término as </w:t>
      </w:r>
      <w:r w:rsidRPr="000268DC">
        <w:rPr>
          <w:b/>
          <w:sz w:val="22"/>
          <w:szCs w:val="22"/>
        </w:rPr>
        <w:t>11h00</w:t>
      </w:r>
      <w:r w:rsidRPr="000268DC">
        <w:rPr>
          <w:sz w:val="22"/>
          <w:szCs w:val="22"/>
        </w:rPr>
        <w:t xml:space="preserve">, tendo como local a </w:t>
      </w:r>
      <w:r w:rsidRPr="000268DC">
        <w:rPr>
          <w:b/>
          <w:sz w:val="22"/>
          <w:szCs w:val="22"/>
        </w:rPr>
        <w:t>Escola Nucleada Municipal Jacinta Nunes</w:t>
      </w:r>
      <w:r w:rsidRPr="000268DC">
        <w:rPr>
          <w:sz w:val="22"/>
          <w:szCs w:val="22"/>
        </w:rPr>
        <w:t xml:space="preserve">, situada na Rua Jacob W. Hartmann, nº 600, Rio das Antas – SC; </w:t>
      </w:r>
    </w:p>
    <w:p w:rsidR="009E5FE9" w:rsidRPr="000268DC" w:rsidRDefault="009E5FE9" w:rsidP="009E5FE9">
      <w:pPr>
        <w:jc w:val="both"/>
        <w:rPr>
          <w:sz w:val="22"/>
          <w:szCs w:val="22"/>
        </w:rPr>
      </w:pPr>
      <w:r w:rsidRPr="000268DC">
        <w:rPr>
          <w:sz w:val="22"/>
          <w:szCs w:val="22"/>
        </w:rPr>
        <w:t xml:space="preserve">4.4 A Comissão publicará a partir de </w:t>
      </w:r>
      <w:r w:rsidR="000820B9">
        <w:rPr>
          <w:sz w:val="22"/>
          <w:szCs w:val="22"/>
        </w:rPr>
        <w:t xml:space="preserve">13 DE MAIO </w:t>
      </w:r>
      <w:r w:rsidRPr="000268DC">
        <w:rPr>
          <w:sz w:val="22"/>
          <w:szCs w:val="22"/>
        </w:rPr>
        <w:t>de 2019, relação do ensalamento, ficando os candidatos responsáveis pela conferência dos dados.</w:t>
      </w:r>
    </w:p>
    <w:p w:rsidR="009E5FE9" w:rsidRPr="000268DC" w:rsidRDefault="009E5FE9" w:rsidP="009E5FE9">
      <w:pPr>
        <w:jc w:val="both"/>
        <w:rPr>
          <w:sz w:val="22"/>
          <w:szCs w:val="22"/>
        </w:rPr>
      </w:pPr>
      <w:r w:rsidRPr="000268DC">
        <w:rPr>
          <w:sz w:val="22"/>
          <w:szCs w:val="22"/>
        </w:rPr>
        <w:t xml:space="preserve">4.5 Em caso de divergência de dados no ensalamento, o candidato deverá protocolar requerimento de correção diretamente na Secretaria Municipal de Educação, Cultura e Esportes, situada na Rua do Comércio, nº 947, Centro, Rio das Antas-SC., </w:t>
      </w:r>
      <w:r w:rsidR="000820B9">
        <w:rPr>
          <w:sz w:val="22"/>
          <w:szCs w:val="22"/>
        </w:rPr>
        <w:t xml:space="preserve">ou através do e-mail: </w:t>
      </w:r>
      <w:hyperlink r:id="rId8" w:history="1">
        <w:r w:rsidR="000820B9" w:rsidRPr="006B1ED4">
          <w:rPr>
            <w:rStyle w:val="Hyperlink"/>
            <w:sz w:val="22"/>
            <w:szCs w:val="22"/>
          </w:rPr>
          <w:t>seletivo@riodasantas.sc.gov.br</w:t>
        </w:r>
      </w:hyperlink>
      <w:r w:rsidR="000820B9">
        <w:rPr>
          <w:sz w:val="22"/>
          <w:szCs w:val="22"/>
        </w:rPr>
        <w:t>, devendo para tanto anexar o arquivo contendo a Ficha de Inscrição,</w:t>
      </w:r>
      <w:r w:rsidR="000820B9" w:rsidRPr="000268DC">
        <w:rPr>
          <w:sz w:val="22"/>
          <w:szCs w:val="22"/>
        </w:rPr>
        <w:t xml:space="preserve"> </w:t>
      </w:r>
      <w:r w:rsidRPr="000268DC">
        <w:rPr>
          <w:sz w:val="22"/>
          <w:szCs w:val="22"/>
        </w:rPr>
        <w:t xml:space="preserve">exceto quando a mesma se constituir em alteração das condições expressas na Ficha de Inscrição, até </w:t>
      </w:r>
      <w:r w:rsidR="000820B9">
        <w:rPr>
          <w:sz w:val="22"/>
          <w:szCs w:val="22"/>
        </w:rPr>
        <w:t xml:space="preserve">ÀS </w:t>
      </w:r>
      <w:r w:rsidR="000820B9" w:rsidRPr="000268DC">
        <w:rPr>
          <w:sz w:val="22"/>
          <w:szCs w:val="22"/>
        </w:rPr>
        <w:t xml:space="preserve">16h30min </w:t>
      </w:r>
      <w:r w:rsidR="000820B9">
        <w:rPr>
          <w:sz w:val="22"/>
          <w:szCs w:val="22"/>
        </w:rPr>
        <w:t>DE 17</w:t>
      </w:r>
      <w:r w:rsidRPr="000268DC">
        <w:rPr>
          <w:sz w:val="22"/>
          <w:szCs w:val="22"/>
        </w:rPr>
        <w:t xml:space="preserve"> </w:t>
      </w:r>
      <w:r w:rsidR="000820B9">
        <w:rPr>
          <w:sz w:val="22"/>
          <w:szCs w:val="22"/>
        </w:rPr>
        <w:t>de MAIO de</w:t>
      </w:r>
      <w:r w:rsidRPr="000268DC">
        <w:rPr>
          <w:sz w:val="22"/>
          <w:szCs w:val="22"/>
        </w:rPr>
        <w:t xml:space="preserve"> 2019</w:t>
      </w:r>
      <w:r w:rsidR="000820B9">
        <w:rPr>
          <w:sz w:val="22"/>
          <w:szCs w:val="22"/>
        </w:rPr>
        <w:t>.</w:t>
      </w:r>
      <w:r w:rsidRPr="000268DC">
        <w:rPr>
          <w:sz w:val="22"/>
          <w:szCs w:val="22"/>
        </w:rPr>
        <w:t xml:space="preserve"> </w:t>
      </w:r>
    </w:p>
    <w:p w:rsidR="002D22FF" w:rsidRDefault="002D22FF" w:rsidP="002D22FF">
      <w:pPr>
        <w:jc w:val="both"/>
        <w:rPr>
          <w:sz w:val="22"/>
          <w:szCs w:val="22"/>
        </w:rPr>
      </w:pPr>
    </w:p>
    <w:p w:rsidR="00A92C95" w:rsidRPr="000268DC" w:rsidRDefault="00A92C95" w:rsidP="00A92C95">
      <w:pPr>
        <w:jc w:val="both"/>
        <w:rPr>
          <w:b/>
          <w:sz w:val="22"/>
          <w:szCs w:val="22"/>
        </w:rPr>
      </w:pPr>
      <w:r w:rsidRPr="000268DC">
        <w:rPr>
          <w:b/>
          <w:sz w:val="22"/>
          <w:szCs w:val="22"/>
        </w:rPr>
        <w:t xml:space="preserve">5. DAS PROVAS </w:t>
      </w:r>
    </w:p>
    <w:p w:rsidR="00A92C95" w:rsidRPr="000268DC" w:rsidRDefault="00A92C95" w:rsidP="00A92C95">
      <w:pPr>
        <w:jc w:val="both"/>
        <w:rPr>
          <w:sz w:val="22"/>
          <w:szCs w:val="22"/>
        </w:rPr>
      </w:pPr>
      <w:r w:rsidRPr="000268DC">
        <w:rPr>
          <w:sz w:val="22"/>
          <w:szCs w:val="22"/>
        </w:rPr>
        <w:t xml:space="preserve">5.1 O presente Processo Seletivo Simplificado para os cargos com exigência de nível superior, conterá duas etapas: </w:t>
      </w:r>
      <w:r w:rsidRPr="000268DC">
        <w:rPr>
          <w:b/>
          <w:sz w:val="22"/>
          <w:szCs w:val="22"/>
        </w:rPr>
        <w:t>Primeira etapa</w:t>
      </w:r>
      <w:r w:rsidRPr="000268DC">
        <w:rPr>
          <w:sz w:val="22"/>
          <w:szCs w:val="22"/>
        </w:rPr>
        <w:t xml:space="preserve">: Prova escrita com questões objetivas de caráter eliminatório e classificatório; </w:t>
      </w:r>
      <w:r w:rsidRPr="000268DC">
        <w:rPr>
          <w:b/>
          <w:sz w:val="22"/>
          <w:szCs w:val="22"/>
        </w:rPr>
        <w:t>Segunda etapa</w:t>
      </w:r>
      <w:r w:rsidRPr="000268DC">
        <w:rPr>
          <w:sz w:val="22"/>
          <w:szCs w:val="22"/>
        </w:rPr>
        <w:t>: Prova de Títulos de caráter classificatório</w:t>
      </w:r>
      <w:r w:rsidR="00B95FC5">
        <w:rPr>
          <w:sz w:val="22"/>
          <w:szCs w:val="22"/>
        </w:rPr>
        <w:t xml:space="preserve"> para os cargos com exigência mínima de nível superior</w:t>
      </w:r>
      <w:r w:rsidRPr="000268DC">
        <w:rPr>
          <w:sz w:val="22"/>
          <w:szCs w:val="22"/>
        </w:rPr>
        <w:t xml:space="preserve">; </w:t>
      </w:r>
    </w:p>
    <w:p w:rsidR="00A92C95" w:rsidRPr="000268DC" w:rsidRDefault="004217DF" w:rsidP="00A92C95">
      <w:pPr>
        <w:jc w:val="both"/>
        <w:rPr>
          <w:sz w:val="22"/>
          <w:szCs w:val="22"/>
        </w:rPr>
      </w:pPr>
      <w:r>
        <w:rPr>
          <w:sz w:val="22"/>
          <w:szCs w:val="22"/>
        </w:rPr>
        <w:t>(...)</w:t>
      </w:r>
    </w:p>
    <w:p w:rsidR="00A92C95" w:rsidRPr="000268DC" w:rsidRDefault="00A92C95" w:rsidP="00A92C95">
      <w:pPr>
        <w:jc w:val="both"/>
        <w:rPr>
          <w:sz w:val="22"/>
          <w:szCs w:val="22"/>
        </w:rPr>
      </w:pPr>
      <w:r w:rsidRPr="000268DC">
        <w:rPr>
          <w:sz w:val="22"/>
          <w:szCs w:val="22"/>
        </w:rPr>
        <w:t xml:space="preserve">5.2 A data prevista para a realização das provas objetivas, é dia </w:t>
      </w:r>
      <w:r w:rsidR="004217DF" w:rsidRPr="004217DF">
        <w:rPr>
          <w:b/>
          <w:sz w:val="22"/>
          <w:szCs w:val="22"/>
        </w:rPr>
        <w:t>26 de maio de 2019</w:t>
      </w:r>
      <w:r w:rsidRPr="000268DC">
        <w:rPr>
          <w:sz w:val="22"/>
          <w:szCs w:val="22"/>
        </w:rPr>
        <w:t xml:space="preserve"> em horário e local a conforme item 4.3 deste edital; </w:t>
      </w:r>
    </w:p>
    <w:p w:rsidR="00A92C95" w:rsidRPr="000268DC" w:rsidRDefault="00EF09AB" w:rsidP="00A92C95">
      <w:pPr>
        <w:jc w:val="both"/>
        <w:rPr>
          <w:sz w:val="22"/>
          <w:szCs w:val="22"/>
        </w:rPr>
      </w:pPr>
      <w:r>
        <w:rPr>
          <w:sz w:val="22"/>
          <w:szCs w:val="22"/>
        </w:rPr>
        <w:t>(...)</w:t>
      </w:r>
    </w:p>
    <w:p w:rsidR="00A92C95" w:rsidRPr="000268DC" w:rsidRDefault="00A92C95" w:rsidP="00A92C95">
      <w:pPr>
        <w:jc w:val="both"/>
        <w:rPr>
          <w:sz w:val="22"/>
          <w:szCs w:val="22"/>
        </w:rPr>
      </w:pPr>
      <w:r w:rsidRPr="000268DC">
        <w:rPr>
          <w:sz w:val="22"/>
          <w:szCs w:val="22"/>
        </w:rPr>
        <w:t xml:space="preserve">5.5 A prova objetiva será avaliada na escala de 0 (zero) a </w:t>
      </w:r>
      <w:r w:rsidR="00277384">
        <w:rPr>
          <w:sz w:val="22"/>
          <w:szCs w:val="22"/>
        </w:rPr>
        <w:t>9</w:t>
      </w:r>
      <w:r w:rsidRPr="000268DC">
        <w:rPr>
          <w:sz w:val="22"/>
          <w:szCs w:val="22"/>
        </w:rPr>
        <w:t>,00 (</w:t>
      </w:r>
      <w:r w:rsidR="00277384">
        <w:rPr>
          <w:sz w:val="22"/>
          <w:szCs w:val="22"/>
        </w:rPr>
        <w:t>nove</w:t>
      </w:r>
      <w:r w:rsidRPr="000268DC">
        <w:rPr>
          <w:sz w:val="22"/>
          <w:szCs w:val="22"/>
        </w:rPr>
        <w:t>), sendo atribuída a pontuação de 0,</w:t>
      </w:r>
      <w:r w:rsidR="00277384">
        <w:rPr>
          <w:sz w:val="22"/>
          <w:szCs w:val="22"/>
        </w:rPr>
        <w:t>4</w:t>
      </w:r>
      <w:r w:rsidRPr="000268DC">
        <w:rPr>
          <w:sz w:val="22"/>
          <w:szCs w:val="22"/>
        </w:rPr>
        <w:t xml:space="preserve">5 pontos para cada questão correta. </w:t>
      </w:r>
    </w:p>
    <w:p w:rsidR="00A92C95" w:rsidRPr="000268DC" w:rsidRDefault="00A92C95" w:rsidP="00A92C95">
      <w:pPr>
        <w:jc w:val="both"/>
        <w:rPr>
          <w:sz w:val="22"/>
          <w:szCs w:val="22"/>
        </w:rPr>
      </w:pPr>
      <w:r w:rsidRPr="000268DC">
        <w:rPr>
          <w:sz w:val="22"/>
          <w:szCs w:val="22"/>
        </w:rPr>
        <w:t xml:space="preserve">5.6 Serão considerados aprovados, na prova objetiva, os candidatos que obtiverem pontuação igual ou superior a </w:t>
      </w:r>
      <w:r w:rsidR="00277384">
        <w:rPr>
          <w:sz w:val="22"/>
          <w:szCs w:val="22"/>
        </w:rPr>
        <w:t>3</w:t>
      </w:r>
      <w:r w:rsidRPr="000268DC">
        <w:rPr>
          <w:sz w:val="22"/>
          <w:szCs w:val="22"/>
        </w:rPr>
        <w:t>,00 pontos, conforme cálculo estabelecido no item 5.5.</w:t>
      </w:r>
    </w:p>
    <w:p w:rsidR="00A92C95" w:rsidRPr="000268DC" w:rsidRDefault="00277384" w:rsidP="00A92C95">
      <w:pPr>
        <w:jc w:val="both"/>
        <w:rPr>
          <w:sz w:val="22"/>
          <w:szCs w:val="22"/>
        </w:rPr>
      </w:pPr>
      <w:r>
        <w:rPr>
          <w:sz w:val="22"/>
          <w:szCs w:val="22"/>
        </w:rPr>
        <w:t>(...)</w:t>
      </w:r>
    </w:p>
    <w:p w:rsidR="00A92C95" w:rsidRPr="000268DC" w:rsidRDefault="00A92C95" w:rsidP="00A92C95">
      <w:pPr>
        <w:jc w:val="both"/>
        <w:rPr>
          <w:sz w:val="22"/>
          <w:szCs w:val="22"/>
        </w:rPr>
      </w:pPr>
      <w:r w:rsidRPr="000268DC">
        <w:rPr>
          <w:sz w:val="22"/>
          <w:szCs w:val="22"/>
        </w:rPr>
        <w:t xml:space="preserve">5.8. </w:t>
      </w:r>
      <w:r w:rsidRPr="000268DC">
        <w:rPr>
          <w:b/>
          <w:sz w:val="22"/>
          <w:szCs w:val="22"/>
        </w:rPr>
        <w:t>A Prova de Títulos</w:t>
      </w:r>
      <w:r w:rsidRPr="000268DC">
        <w:rPr>
          <w:sz w:val="22"/>
          <w:szCs w:val="22"/>
        </w:rPr>
        <w:t xml:space="preserve">, de caráter classificatório, é a segunda etapa do Processo Seletivo e será constituída pela análise e pontuação de certificados e ou diplomas de cursos de pós-graduação, apresentados pelos candidatos no tempo, local e forma regulamentados no presente edital. </w:t>
      </w:r>
    </w:p>
    <w:p w:rsidR="00A92C95" w:rsidRPr="000268DC" w:rsidRDefault="00A92C95" w:rsidP="00A92C95">
      <w:pPr>
        <w:jc w:val="both"/>
        <w:rPr>
          <w:sz w:val="22"/>
          <w:szCs w:val="22"/>
        </w:rPr>
      </w:pPr>
      <w:r w:rsidRPr="000268DC">
        <w:rPr>
          <w:sz w:val="22"/>
          <w:szCs w:val="22"/>
        </w:rPr>
        <w:t>5.8.1 Para participar da Prova de Títulos os candidatos deverão entregar na Secretaria Municipal de Educação, Cultura e Esportes, situada na Rua do Comércio, nº 947, Centro, Rio das Antas-SC.,</w:t>
      </w:r>
      <w:r w:rsidR="0025586C">
        <w:rPr>
          <w:sz w:val="22"/>
          <w:szCs w:val="22"/>
        </w:rPr>
        <w:t xml:space="preserve"> ou através do e-mail: </w:t>
      </w:r>
      <w:hyperlink r:id="rId9" w:history="1">
        <w:r w:rsidR="0025586C" w:rsidRPr="006B1ED4">
          <w:rPr>
            <w:rStyle w:val="Hyperlink"/>
            <w:sz w:val="22"/>
            <w:szCs w:val="22"/>
          </w:rPr>
          <w:t>seletivo@riodasantas.sc.gov.br</w:t>
        </w:r>
      </w:hyperlink>
      <w:r w:rsidR="0025586C">
        <w:rPr>
          <w:sz w:val="22"/>
          <w:szCs w:val="22"/>
        </w:rPr>
        <w:t>, devendo para tanto anexar os arquivos contendo a Ficha de Inscrição</w:t>
      </w:r>
      <w:r w:rsidRPr="000268DC">
        <w:rPr>
          <w:sz w:val="22"/>
          <w:szCs w:val="22"/>
        </w:rPr>
        <w:t xml:space="preserve"> </w:t>
      </w:r>
      <w:r w:rsidR="0025586C">
        <w:rPr>
          <w:sz w:val="22"/>
          <w:szCs w:val="22"/>
        </w:rPr>
        <w:t xml:space="preserve">e </w:t>
      </w:r>
      <w:r w:rsidR="000139BC">
        <w:rPr>
          <w:sz w:val="22"/>
          <w:szCs w:val="22"/>
        </w:rPr>
        <w:t xml:space="preserve">Títulos Acadêmicos, até </w:t>
      </w:r>
      <w:r w:rsidRPr="000268DC">
        <w:rPr>
          <w:sz w:val="22"/>
          <w:szCs w:val="22"/>
        </w:rPr>
        <w:t>às 16h30min</w:t>
      </w:r>
      <w:r w:rsidR="000139BC">
        <w:rPr>
          <w:sz w:val="22"/>
          <w:szCs w:val="22"/>
        </w:rPr>
        <w:t xml:space="preserve"> d</w:t>
      </w:r>
      <w:r w:rsidRPr="000268DC">
        <w:rPr>
          <w:sz w:val="22"/>
          <w:szCs w:val="22"/>
        </w:rPr>
        <w:t xml:space="preserve">o último dia de inscrição, Requerimento para a Prova de Títulos, acompanhado da cópia (simples) do Certificado ou diploma de curso de pós-graduação em nível de Especialização, Mestrado ou Doutorado, devidamente registrado no órgão competente. </w:t>
      </w:r>
    </w:p>
    <w:p w:rsidR="00A92C95" w:rsidRPr="000268DC" w:rsidRDefault="004B58A6" w:rsidP="00A92C95">
      <w:pPr>
        <w:jc w:val="both"/>
        <w:rPr>
          <w:sz w:val="22"/>
          <w:szCs w:val="22"/>
        </w:rPr>
      </w:pPr>
      <w:r>
        <w:rPr>
          <w:sz w:val="22"/>
          <w:szCs w:val="22"/>
        </w:rPr>
        <w:t>(...)</w:t>
      </w:r>
    </w:p>
    <w:p w:rsidR="00A92C95" w:rsidRPr="000268DC" w:rsidRDefault="00A92C95" w:rsidP="00A92C95">
      <w:pPr>
        <w:jc w:val="both"/>
        <w:rPr>
          <w:sz w:val="22"/>
          <w:szCs w:val="22"/>
        </w:rPr>
      </w:pPr>
      <w:r w:rsidRPr="000268DC">
        <w:rPr>
          <w:sz w:val="22"/>
          <w:szCs w:val="22"/>
        </w:rPr>
        <w:t xml:space="preserve">5.8.3 Será avaliado unicamente um título de curso de pós-graduação. Caso o candidato apresente mais de um título será pontuado unicamente o de maior valor acadêmico. 5.8.4. Pontuação: </w:t>
      </w:r>
    </w:p>
    <w:p w:rsidR="00A92C95" w:rsidRPr="000268DC" w:rsidRDefault="00A92C95" w:rsidP="00A92C95">
      <w:pPr>
        <w:jc w:val="both"/>
        <w:rPr>
          <w:sz w:val="22"/>
          <w:szCs w:val="22"/>
        </w:rPr>
      </w:pPr>
    </w:p>
    <w:tbl>
      <w:tblPr>
        <w:tblStyle w:val="Tabelacomgrade"/>
        <w:tblW w:w="0" w:type="auto"/>
        <w:tblLook w:val="04A0"/>
      </w:tblPr>
      <w:tblGrid>
        <w:gridCol w:w="6912"/>
        <w:gridCol w:w="1732"/>
      </w:tblGrid>
      <w:tr w:rsidR="00A92C95" w:rsidRPr="000268DC" w:rsidTr="00B17499">
        <w:tc>
          <w:tcPr>
            <w:tcW w:w="6912" w:type="dxa"/>
          </w:tcPr>
          <w:p w:rsidR="00A92C95" w:rsidRPr="000268DC" w:rsidRDefault="00A92C95" w:rsidP="00B17499">
            <w:pPr>
              <w:jc w:val="center"/>
              <w:rPr>
                <w:b/>
              </w:rPr>
            </w:pPr>
            <w:r w:rsidRPr="000268DC">
              <w:rPr>
                <w:b/>
              </w:rPr>
              <w:t>TÍTULO/DOCUMENTO</w:t>
            </w:r>
          </w:p>
        </w:tc>
        <w:tc>
          <w:tcPr>
            <w:tcW w:w="1732" w:type="dxa"/>
          </w:tcPr>
          <w:p w:rsidR="00A92C95" w:rsidRPr="000268DC" w:rsidRDefault="00A92C95" w:rsidP="00B17499">
            <w:pPr>
              <w:jc w:val="center"/>
              <w:rPr>
                <w:b/>
              </w:rPr>
            </w:pPr>
            <w:r w:rsidRPr="000268DC">
              <w:rPr>
                <w:b/>
              </w:rPr>
              <w:t>PONTUAÇÃO</w:t>
            </w:r>
          </w:p>
        </w:tc>
      </w:tr>
      <w:tr w:rsidR="00A92C95" w:rsidRPr="000268DC" w:rsidTr="00B17499">
        <w:tc>
          <w:tcPr>
            <w:tcW w:w="6912" w:type="dxa"/>
          </w:tcPr>
          <w:p w:rsidR="00A92C95" w:rsidRPr="000268DC" w:rsidRDefault="00A92C95" w:rsidP="00B17499">
            <w:pPr>
              <w:jc w:val="both"/>
            </w:pPr>
            <w:r w:rsidRPr="000268DC">
              <w:t>Certificado ou diploma de curso de pós-graduação em nível de Especialização especificamente na área de conhecimento do cargo para o qual se inscreveu</w:t>
            </w:r>
          </w:p>
        </w:tc>
        <w:tc>
          <w:tcPr>
            <w:tcW w:w="1732" w:type="dxa"/>
          </w:tcPr>
          <w:p w:rsidR="00A92C95" w:rsidRPr="000268DC" w:rsidRDefault="00A92C95" w:rsidP="00B17499">
            <w:pPr>
              <w:jc w:val="center"/>
            </w:pPr>
            <w:r w:rsidRPr="000268DC">
              <w:t>0,20</w:t>
            </w:r>
          </w:p>
        </w:tc>
      </w:tr>
      <w:tr w:rsidR="00A92C95" w:rsidRPr="000268DC" w:rsidTr="00B17499">
        <w:tc>
          <w:tcPr>
            <w:tcW w:w="6912" w:type="dxa"/>
          </w:tcPr>
          <w:p w:rsidR="00A92C95" w:rsidRPr="000268DC" w:rsidRDefault="00A92C95" w:rsidP="00B17499">
            <w:pPr>
              <w:jc w:val="both"/>
            </w:pPr>
            <w:r w:rsidRPr="000268DC">
              <w:t>Certificado ou diploma de curso de pós-graduação em nível de Especialização em outra área de conhecimento.</w:t>
            </w:r>
          </w:p>
        </w:tc>
        <w:tc>
          <w:tcPr>
            <w:tcW w:w="1732" w:type="dxa"/>
          </w:tcPr>
          <w:p w:rsidR="00A92C95" w:rsidRPr="000268DC" w:rsidRDefault="00A92C95" w:rsidP="00B17499">
            <w:pPr>
              <w:jc w:val="center"/>
            </w:pPr>
            <w:r w:rsidRPr="000268DC">
              <w:t>0,10</w:t>
            </w:r>
          </w:p>
        </w:tc>
      </w:tr>
      <w:tr w:rsidR="00A92C95" w:rsidRPr="000268DC" w:rsidTr="00B17499">
        <w:tc>
          <w:tcPr>
            <w:tcW w:w="6912" w:type="dxa"/>
          </w:tcPr>
          <w:p w:rsidR="00A92C95" w:rsidRPr="000268DC" w:rsidRDefault="00A92C95" w:rsidP="00B17499">
            <w:pPr>
              <w:jc w:val="both"/>
            </w:pPr>
            <w:r w:rsidRPr="000268DC">
              <w:t>Certificado ou diploma de curso de pós-graduação em nível de Mestrado especificamente na área de conhecimento do cargo para o qual se inscreveu.</w:t>
            </w:r>
          </w:p>
        </w:tc>
        <w:tc>
          <w:tcPr>
            <w:tcW w:w="1732" w:type="dxa"/>
          </w:tcPr>
          <w:p w:rsidR="00A92C95" w:rsidRPr="000268DC" w:rsidRDefault="00A92C95" w:rsidP="00B17499">
            <w:pPr>
              <w:jc w:val="center"/>
            </w:pPr>
            <w:r w:rsidRPr="000268DC">
              <w:t>0,50</w:t>
            </w:r>
          </w:p>
        </w:tc>
      </w:tr>
      <w:tr w:rsidR="00A92C95" w:rsidRPr="000268DC" w:rsidTr="00B17499">
        <w:tc>
          <w:tcPr>
            <w:tcW w:w="6912" w:type="dxa"/>
          </w:tcPr>
          <w:p w:rsidR="00A92C95" w:rsidRPr="000268DC" w:rsidRDefault="00A92C95" w:rsidP="00B17499">
            <w:pPr>
              <w:jc w:val="both"/>
            </w:pPr>
            <w:r w:rsidRPr="000268DC">
              <w:t>Certificado ou diploma de curso de pós-graduação em nível de Mestrado em outra área de conhecimento.</w:t>
            </w:r>
          </w:p>
        </w:tc>
        <w:tc>
          <w:tcPr>
            <w:tcW w:w="1732" w:type="dxa"/>
          </w:tcPr>
          <w:p w:rsidR="00A92C95" w:rsidRPr="000268DC" w:rsidRDefault="00A92C95" w:rsidP="00B17499">
            <w:pPr>
              <w:jc w:val="center"/>
            </w:pPr>
            <w:r w:rsidRPr="000268DC">
              <w:t>0,25</w:t>
            </w:r>
          </w:p>
        </w:tc>
      </w:tr>
      <w:tr w:rsidR="00A92C95" w:rsidRPr="000268DC" w:rsidTr="00B17499">
        <w:tc>
          <w:tcPr>
            <w:tcW w:w="6912" w:type="dxa"/>
          </w:tcPr>
          <w:p w:rsidR="00A92C95" w:rsidRPr="000268DC" w:rsidRDefault="00A92C95" w:rsidP="00B17499">
            <w:pPr>
              <w:jc w:val="both"/>
            </w:pPr>
            <w:r w:rsidRPr="000268DC">
              <w:t>Certificado ou diploma de curso de pós-graduação em nível de Doutorado especificamente na área de conhecimento do cargo para o qual se inscreveu.</w:t>
            </w:r>
          </w:p>
        </w:tc>
        <w:tc>
          <w:tcPr>
            <w:tcW w:w="1732" w:type="dxa"/>
          </w:tcPr>
          <w:p w:rsidR="00A92C95" w:rsidRPr="000268DC" w:rsidRDefault="00A92C95" w:rsidP="00B17499">
            <w:pPr>
              <w:jc w:val="center"/>
            </w:pPr>
            <w:r w:rsidRPr="000268DC">
              <w:t>1,00</w:t>
            </w:r>
          </w:p>
        </w:tc>
      </w:tr>
      <w:tr w:rsidR="00A92C95" w:rsidRPr="000268DC" w:rsidTr="00B17499">
        <w:tc>
          <w:tcPr>
            <w:tcW w:w="6912" w:type="dxa"/>
          </w:tcPr>
          <w:p w:rsidR="00A92C95" w:rsidRPr="000268DC" w:rsidRDefault="00A92C95" w:rsidP="00B17499">
            <w:pPr>
              <w:jc w:val="both"/>
            </w:pPr>
            <w:r w:rsidRPr="000268DC">
              <w:t>Certificado ou diploma de curso de pós-graduação em nível de Doutorado em outra área de conhecimento.</w:t>
            </w:r>
          </w:p>
        </w:tc>
        <w:tc>
          <w:tcPr>
            <w:tcW w:w="1732" w:type="dxa"/>
          </w:tcPr>
          <w:p w:rsidR="00A92C95" w:rsidRPr="000268DC" w:rsidRDefault="00A92C95" w:rsidP="00B17499">
            <w:pPr>
              <w:jc w:val="center"/>
            </w:pPr>
            <w:r w:rsidRPr="000268DC">
              <w:t>0,50</w:t>
            </w:r>
          </w:p>
        </w:tc>
      </w:tr>
      <w:tr w:rsidR="00A92C95" w:rsidRPr="000268DC" w:rsidTr="00B17499">
        <w:tc>
          <w:tcPr>
            <w:tcW w:w="8644" w:type="dxa"/>
            <w:gridSpan w:val="2"/>
          </w:tcPr>
          <w:p w:rsidR="00A92C95" w:rsidRPr="000268DC" w:rsidRDefault="00A92C95" w:rsidP="00B17499">
            <w:pPr>
              <w:jc w:val="center"/>
              <w:rPr>
                <w:b/>
              </w:rPr>
            </w:pPr>
            <w:r w:rsidRPr="000268DC">
              <w:rPr>
                <w:b/>
              </w:rPr>
              <w:t>Pontuação máxima: 1,00</w:t>
            </w:r>
          </w:p>
        </w:tc>
      </w:tr>
    </w:tbl>
    <w:p w:rsidR="00A92C95" w:rsidRPr="000268DC" w:rsidRDefault="00A92C95" w:rsidP="00A92C95">
      <w:pPr>
        <w:jc w:val="both"/>
        <w:rPr>
          <w:sz w:val="22"/>
          <w:szCs w:val="22"/>
        </w:rPr>
      </w:pPr>
    </w:p>
    <w:p w:rsidR="00A92C95" w:rsidRPr="000268DC" w:rsidRDefault="00A92C95" w:rsidP="00A92C95">
      <w:pPr>
        <w:jc w:val="both"/>
        <w:rPr>
          <w:sz w:val="22"/>
          <w:szCs w:val="22"/>
        </w:rPr>
      </w:pPr>
    </w:p>
    <w:p w:rsidR="00A92C95" w:rsidRPr="00330445" w:rsidRDefault="00A92C95" w:rsidP="00A92C95">
      <w:pPr>
        <w:jc w:val="both"/>
        <w:rPr>
          <w:color w:val="FF0000"/>
          <w:sz w:val="22"/>
          <w:szCs w:val="22"/>
        </w:rPr>
      </w:pPr>
      <w:r w:rsidRPr="00330445">
        <w:rPr>
          <w:strike/>
          <w:color w:val="FF0000"/>
          <w:sz w:val="22"/>
          <w:szCs w:val="22"/>
        </w:rPr>
        <w:t>5.8.6 Para cada ano trabalhado junto ao Programa ESF (Estratégia Saúde da Família) ou em Unidades Básicas de Saúde o candidato somará 0,20 a sua Nota da Prova Objetiva, limitado ao computo de 2,00 pontos, ou equivalente a 10 anos de serviços públicos</w:t>
      </w:r>
      <w:r w:rsidRPr="00330445">
        <w:rPr>
          <w:color w:val="FF0000"/>
          <w:sz w:val="22"/>
          <w:szCs w:val="22"/>
        </w:rPr>
        <w:t>.</w:t>
      </w:r>
      <w:r w:rsidR="00330445" w:rsidRPr="00330445">
        <w:rPr>
          <w:color w:val="FF0000"/>
          <w:sz w:val="22"/>
          <w:szCs w:val="22"/>
        </w:rPr>
        <w:t xml:space="preserve"> (excluído)</w:t>
      </w:r>
    </w:p>
    <w:p w:rsidR="00A92C95" w:rsidRPr="000268DC" w:rsidRDefault="00330445" w:rsidP="00A92C95">
      <w:pPr>
        <w:jc w:val="both"/>
        <w:rPr>
          <w:sz w:val="22"/>
          <w:szCs w:val="22"/>
        </w:rPr>
      </w:pPr>
      <w:r>
        <w:rPr>
          <w:sz w:val="22"/>
          <w:szCs w:val="22"/>
        </w:rPr>
        <w:t>(...)</w:t>
      </w:r>
    </w:p>
    <w:p w:rsidR="00A92C95" w:rsidRPr="000268DC" w:rsidRDefault="00A92C95" w:rsidP="00A92C95">
      <w:pPr>
        <w:jc w:val="both"/>
        <w:rPr>
          <w:sz w:val="22"/>
          <w:szCs w:val="22"/>
        </w:rPr>
      </w:pPr>
      <w:r w:rsidRPr="000268DC">
        <w:rPr>
          <w:sz w:val="22"/>
          <w:szCs w:val="22"/>
        </w:rPr>
        <w:t>5.8.11 A nota da Prova de Títulos será somada à nota da Prova Objetiva para a obtenção da Nota Final.</w:t>
      </w:r>
    </w:p>
    <w:p w:rsidR="00A92C95" w:rsidRPr="000268DC" w:rsidRDefault="00A92C95" w:rsidP="00A92C95">
      <w:pPr>
        <w:jc w:val="both"/>
        <w:rPr>
          <w:sz w:val="22"/>
          <w:szCs w:val="22"/>
        </w:rPr>
      </w:pPr>
      <w:r w:rsidRPr="000268DC">
        <w:rPr>
          <w:sz w:val="22"/>
          <w:szCs w:val="22"/>
        </w:rPr>
        <w:t>5.8.12 Como critério de desempate será admitido Certificado de Cursos de Aperfeiçoamento emitidos a partir de 2016, com mínimo de 100hs aula, devendo tal certificado ser entregue junto com os Títulos conforme item 5.8.4.</w:t>
      </w:r>
    </w:p>
    <w:p w:rsidR="002D22FF" w:rsidRDefault="00C87C48" w:rsidP="002D22FF">
      <w:pPr>
        <w:jc w:val="both"/>
        <w:rPr>
          <w:sz w:val="22"/>
          <w:szCs w:val="22"/>
        </w:rPr>
      </w:pPr>
      <w:r>
        <w:rPr>
          <w:sz w:val="22"/>
          <w:szCs w:val="22"/>
        </w:rPr>
        <w:t>(...)</w:t>
      </w:r>
    </w:p>
    <w:p w:rsidR="00487D21" w:rsidRDefault="00487D21" w:rsidP="00C87C48">
      <w:pPr>
        <w:jc w:val="both"/>
        <w:rPr>
          <w:b/>
          <w:sz w:val="22"/>
          <w:szCs w:val="22"/>
        </w:rPr>
      </w:pPr>
    </w:p>
    <w:p w:rsidR="00C87C48" w:rsidRPr="000268DC" w:rsidRDefault="00C87C48" w:rsidP="00C87C48">
      <w:pPr>
        <w:jc w:val="both"/>
        <w:rPr>
          <w:b/>
          <w:sz w:val="22"/>
          <w:szCs w:val="22"/>
        </w:rPr>
      </w:pPr>
      <w:r w:rsidRPr="000268DC">
        <w:rPr>
          <w:b/>
          <w:sz w:val="22"/>
          <w:szCs w:val="22"/>
        </w:rPr>
        <w:t xml:space="preserve">7. DOS PEDIDOS DE REVISÃO E DOS RECURSOS </w:t>
      </w:r>
    </w:p>
    <w:p w:rsidR="00C87C48" w:rsidRPr="000268DC" w:rsidRDefault="00C87C48" w:rsidP="00C87C48">
      <w:pPr>
        <w:jc w:val="both"/>
        <w:rPr>
          <w:sz w:val="22"/>
          <w:szCs w:val="22"/>
        </w:rPr>
      </w:pPr>
      <w:r>
        <w:rPr>
          <w:sz w:val="22"/>
          <w:szCs w:val="22"/>
        </w:rPr>
        <w:t>(...)</w:t>
      </w:r>
    </w:p>
    <w:p w:rsidR="00C87C48" w:rsidRPr="000268DC" w:rsidRDefault="00C87C48" w:rsidP="00C87C48">
      <w:pPr>
        <w:jc w:val="both"/>
        <w:rPr>
          <w:sz w:val="22"/>
          <w:szCs w:val="22"/>
        </w:rPr>
      </w:pPr>
      <w:r w:rsidRPr="000268DC">
        <w:rPr>
          <w:sz w:val="22"/>
          <w:szCs w:val="22"/>
        </w:rPr>
        <w:t xml:space="preserve">7.3 O candidato que desejar interpor pedido de revisão quanto à formulação das questões e respectivos quesitos ou quanto à opção considerada como certa na prova objetiva (itens 7.1.a e 7.1.b) deverá fazê-lo, na forma do ítem 7.4, em </w:t>
      </w:r>
      <w:r w:rsidRPr="000268DC">
        <w:rPr>
          <w:b/>
          <w:sz w:val="22"/>
          <w:szCs w:val="22"/>
        </w:rPr>
        <w:t>até 48h</w:t>
      </w:r>
      <w:r w:rsidRPr="000268DC">
        <w:rPr>
          <w:sz w:val="22"/>
          <w:szCs w:val="22"/>
        </w:rPr>
        <w:t xml:space="preserve"> (quarenta e oito horas) </w:t>
      </w:r>
      <w:r w:rsidRPr="000268DC">
        <w:rPr>
          <w:b/>
          <w:sz w:val="22"/>
          <w:szCs w:val="22"/>
        </w:rPr>
        <w:t>após a publicação dos gabaritos preliminares</w:t>
      </w:r>
      <w:r w:rsidRPr="000268DC">
        <w:rPr>
          <w:sz w:val="22"/>
          <w:szCs w:val="22"/>
        </w:rPr>
        <w:t xml:space="preserve"> das provas, devendo protocolá-los junto a SECRETARIA MUNICIPAL DE EDUCAÇÃO, CULTURA E ESPORTES, Rua do Comércio, nº 947, Centro, Rio das Antas-SC., </w:t>
      </w:r>
      <w:r w:rsidR="00026956">
        <w:rPr>
          <w:sz w:val="22"/>
          <w:szCs w:val="22"/>
        </w:rPr>
        <w:t xml:space="preserve">ou através do e-mail: </w:t>
      </w:r>
      <w:hyperlink r:id="rId10" w:history="1">
        <w:r w:rsidR="00026956" w:rsidRPr="006B1ED4">
          <w:rPr>
            <w:rStyle w:val="Hyperlink"/>
            <w:sz w:val="22"/>
            <w:szCs w:val="22"/>
          </w:rPr>
          <w:t>seletivo@riodasantas.sc.gov.br</w:t>
        </w:r>
      </w:hyperlink>
      <w:r w:rsidR="00026956">
        <w:rPr>
          <w:sz w:val="22"/>
          <w:szCs w:val="22"/>
        </w:rPr>
        <w:t xml:space="preserve">, devendo para tanto preencher e anexar o arquivo contendo o Requerimento de Recurso, até </w:t>
      </w:r>
      <w:r w:rsidR="00026956" w:rsidRPr="000268DC">
        <w:rPr>
          <w:sz w:val="22"/>
          <w:szCs w:val="22"/>
        </w:rPr>
        <w:t>às 16h30min</w:t>
      </w:r>
      <w:r w:rsidR="00026956">
        <w:rPr>
          <w:sz w:val="22"/>
          <w:szCs w:val="22"/>
        </w:rPr>
        <w:t xml:space="preserve"> </w:t>
      </w:r>
      <w:r w:rsidR="00F4734C">
        <w:rPr>
          <w:sz w:val="22"/>
          <w:szCs w:val="22"/>
        </w:rPr>
        <w:t>do dia 29 de maio de 2019</w:t>
      </w:r>
      <w:r w:rsidRPr="000268DC">
        <w:rPr>
          <w:sz w:val="22"/>
          <w:szCs w:val="22"/>
        </w:rPr>
        <w:t xml:space="preserve">, com a menção expressa que se relacionam a este Edital; </w:t>
      </w:r>
    </w:p>
    <w:p w:rsidR="00C87C48" w:rsidRPr="000268DC" w:rsidRDefault="00F4734C" w:rsidP="00C87C48">
      <w:pPr>
        <w:jc w:val="both"/>
        <w:rPr>
          <w:sz w:val="22"/>
          <w:szCs w:val="22"/>
        </w:rPr>
      </w:pPr>
      <w:r>
        <w:rPr>
          <w:sz w:val="22"/>
          <w:szCs w:val="22"/>
        </w:rPr>
        <w:t>(...)</w:t>
      </w:r>
    </w:p>
    <w:p w:rsidR="00C87C48" w:rsidRPr="000268DC" w:rsidRDefault="00C87C48" w:rsidP="00C87C48">
      <w:pPr>
        <w:jc w:val="both"/>
        <w:rPr>
          <w:sz w:val="22"/>
          <w:szCs w:val="22"/>
        </w:rPr>
      </w:pPr>
      <w:r w:rsidRPr="000268DC">
        <w:rPr>
          <w:sz w:val="22"/>
          <w:szCs w:val="22"/>
        </w:rPr>
        <w:t xml:space="preserve">7.6 </w:t>
      </w:r>
      <w:r w:rsidR="00F4734C">
        <w:rPr>
          <w:sz w:val="22"/>
          <w:szCs w:val="22"/>
        </w:rPr>
        <w:t>S</w:t>
      </w:r>
      <w:r w:rsidRPr="000268DC">
        <w:rPr>
          <w:sz w:val="22"/>
          <w:szCs w:val="22"/>
        </w:rPr>
        <w:t xml:space="preserve">erão aceitos pedidos de revisão interpostos </w:t>
      </w:r>
      <w:r w:rsidR="00EB1241">
        <w:rPr>
          <w:sz w:val="22"/>
          <w:szCs w:val="22"/>
        </w:rPr>
        <w:t xml:space="preserve">através do e-mail: </w:t>
      </w:r>
      <w:hyperlink r:id="rId11" w:history="1">
        <w:r w:rsidR="00EB1241" w:rsidRPr="006B1ED4">
          <w:rPr>
            <w:rStyle w:val="Hyperlink"/>
            <w:sz w:val="22"/>
            <w:szCs w:val="22"/>
          </w:rPr>
          <w:t>seletivo@riodasantas.sc.gov.br</w:t>
        </w:r>
      </w:hyperlink>
      <w:r w:rsidR="00EB1241">
        <w:rPr>
          <w:sz w:val="22"/>
          <w:szCs w:val="22"/>
        </w:rPr>
        <w:t xml:space="preserve"> </w:t>
      </w:r>
      <w:r w:rsidRPr="000268DC">
        <w:rPr>
          <w:sz w:val="22"/>
          <w:szCs w:val="22"/>
        </w:rPr>
        <w:t xml:space="preserve">, sendo que os intempestivos serão desconsiderados e os inconsistentes ou em desacordo com os requisitos, serão indeferidos; </w:t>
      </w:r>
    </w:p>
    <w:p w:rsidR="00C87C48" w:rsidRPr="000268DC" w:rsidRDefault="00EB1241" w:rsidP="00C87C48">
      <w:pPr>
        <w:jc w:val="both"/>
        <w:rPr>
          <w:sz w:val="22"/>
          <w:szCs w:val="22"/>
        </w:rPr>
      </w:pPr>
      <w:r>
        <w:rPr>
          <w:sz w:val="22"/>
          <w:szCs w:val="22"/>
        </w:rPr>
        <w:t>(...)</w:t>
      </w:r>
    </w:p>
    <w:p w:rsidR="00C87C48" w:rsidRPr="000268DC" w:rsidRDefault="00C87C48" w:rsidP="00C87C48">
      <w:pPr>
        <w:jc w:val="both"/>
        <w:rPr>
          <w:sz w:val="22"/>
          <w:szCs w:val="22"/>
        </w:rPr>
      </w:pPr>
      <w:r w:rsidRPr="000268DC">
        <w:rPr>
          <w:sz w:val="22"/>
          <w:szCs w:val="22"/>
        </w:rPr>
        <w:t>7.11 Os recursos relativos ao item 7.2 deverão ser protocolados junto à SECRETARIA MUNICIPAL DE EDUCAÇÃO, CULTURA E ESPORTES, Rua do Comércio, nº 947, Centro, CE</w:t>
      </w:r>
      <w:r w:rsidR="00CE0E6E">
        <w:rPr>
          <w:sz w:val="22"/>
          <w:szCs w:val="22"/>
        </w:rPr>
        <w:t xml:space="preserve">P 89.5500-000, Rio das Antas-SC., ou através do e-mail: </w:t>
      </w:r>
      <w:hyperlink r:id="rId12" w:history="1">
        <w:r w:rsidR="00CE0E6E" w:rsidRPr="006B1ED4">
          <w:rPr>
            <w:rStyle w:val="Hyperlink"/>
            <w:sz w:val="22"/>
            <w:szCs w:val="22"/>
          </w:rPr>
          <w:t>seletivo@riodasantas.sc.gov.br</w:t>
        </w:r>
      </w:hyperlink>
      <w:r w:rsidR="00CE0E6E">
        <w:rPr>
          <w:sz w:val="22"/>
          <w:szCs w:val="22"/>
        </w:rPr>
        <w:t xml:space="preserve">, </w:t>
      </w:r>
      <w:r w:rsidRPr="000268DC">
        <w:rPr>
          <w:sz w:val="22"/>
          <w:szCs w:val="22"/>
        </w:rPr>
        <w:t xml:space="preserve"> no horário das 8h30min às 16h30min, em até 48h (quarenta e oito) após a publicação do respectivo aviso ou ato, com a menção expressa que se relacionam a este Edital; </w:t>
      </w:r>
    </w:p>
    <w:p w:rsidR="00C87C48" w:rsidRPr="000268DC" w:rsidRDefault="00CE0E6E" w:rsidP="00C87C48">
      <w:pPr>
        <w:jc w:val="both"/>
        <w:rPr>
          <w:sz w:val="22"/>
          <w:szCs w:val="22"/>
        </w:rPr>
      </w:pPr>
      <w:r>
        <w:rPr>
          <w:sz w:val="22"/>
          <w:szCs w:val="22"/>
        </w:rPr>
        <w:t>(...)</w:t>
      </w:r>
    </w:p>
    <w:p w:rsidR="00C87C48" w:rsidRDefault="00C87C48" w:rsidP="002D22FF">
      <w:pPr>
        <w:jc w:val="both"/>
        <w:rPr>
          <w:sz w:val="22"/>
          <w:szCs w:val="22"/>
        </w:rPr>
      </w:pPr>
    </w:p>
    <w:p w:rsidR="00CE0E6E" w:rsidRDefault="00CE0E6E" w:rsidP="002D22FF">
      <w:pPr>
        <w:jc w:val="both"/>
        <w:rPr>
          <w:sz w:val="22"/>
          <w:szCs w:val="22"/>
        </w:rPr>
      </w:pPr>
    </w:p>
    <w:p w:rsidR="00CE0E6E" w:rsidRPr="008477FF" w:rsidRDefault="00CE0E6E" w:rsidP="00CE0E6E">
      <w:pPr>
        <w:jc w:val="center"/>
        <w:rPr>
          <w:b/>
        </w:rPr>
      </w:pPr>
      <w:r w:rsidRPr="008477FF">
        <w:rPr>
          <w:b/>
        </w:rPr>
        <w:t xml:space="preserve">ANEXO </w:t>
      </w:r>
      <w:r>
        <w:rPr>
          <w:b/>
        </w:rPr>
        <w:t>IV</w:t>
      </w:r>
    </w:p>
    <w:p w:rsidR="00CE0E6E" w:rsidRPr="008477FF" w:rsidRDefault="00CE0E6E" w:rsidP="00CE0E6E">
      <w:pPr>
        <w:jc w:val="center"/>
        <w:rPr>
          <w:b/>
        </w:rPr>
      </w:pPr>
    </w:p>
    <w:p w:rsidR="00CE0E6E" w:rsidRPr="008477FF" w:rsidRDefault="00CE0E6E" w:rsidP="00CE0E6E">
      <w:pPr>
        <w:jc w:val="center"/>
        <w:rPr>
          <w:b/>
        </w:rPr>
      </w:pPr>
      <w:r w:rsidRPr="008477FF">
        <w:rPr>
          <w:b/>
        </w:rPr>
        <w:t>CRONOGRAMA</w:t>
      </w:r>
    </w:p>
    <w:p w:rsidR="00CE0E6E" w:rsidRDefault="00CE0E6E" w:rsidP="00CE0E6E">
      <w:pPr>
        <w:jc w:val="center"/>
      </w:pPr>
    </w:p>
    <w:p w:rsidR="00CE0E6E" w:rsidRDefault="00CE0E6E" w:rsidP="00CE0E6E">
      <w:pPr>
        <w:jc w:val="center"/>
      </w:pPr>
    </w:p>
    <w:tbl>
      <w:tblPr>
        <w:tblStyle w:val="Tabelacomgrade"/>
        <w:tblW w:w="9322" w:type="dxa"/>
        <w:tblLook w:val="04A0"/>
      </w:tblPr>
      <w:tblGrid>
        <w:gridCol w:w="5778"/>
        <w:gridCol w:w="3544"/>
      </w:tblGrid>
      <w:tr w:rsidR="00CE0E6E" w:rsidRPr="00BE0865" w:rsidTr="00B17499">
        <w:tc>
          <w:tcPr>
            <w:tcW w:w="5778" w:type="dxa"/>
          </w:tcPr>
          <w:p w:rsidR="00CE0E6E" w:rsidRPr="00BE0865" w:rsidRDefault="00CE0E6E" w:rsidP="00B17499">
            <w:pPr>
              <w:jc w:val="center"/>
              <w:rPr>
                <w:b/>
              </w:rPr>
            </w:pPr>
            <w:r w:rsidRPr="00BE0865">
              <w:rPr>
                <w:b/>
              </w:rPr>
              <w:t>ETAPA</w:t>
            </w:r>
          </w:p>
        </w:tc>
        <w:tc>
          <w:tcPr>
            <w:tcW w:w="3544" w:type="dxa"/>
          </w:tcPr>
          <w:p w:rsidR="00CE0E6E" w:rsidRPr="00BE0865" w:rsidRDefault="00CE0E6E" w:rsidP="00B17499">
            <w:pPr>
              <w:jc w:val="center"/>
              <w:rPr>
                <w:b/>
              </w:rPr>
            </w:pPr>
            <w:r w:rsidRPr="00BE0865">
              <w:rPr>
                <w:b/>
              </w:rPr>
              <w:t>DATA</w:t>
            </w:r>
          </w:p>
        </w:tc>
      </w:tr>
      <w:tr w:rsidR="00CE0E6E" w:rsidTr="00B17499">
        <w:tc>
          <w:tcPr>
            <w:tcW w:w="5778" w:type="dxa"/>
          </w:tcPr>
          <w:p w:rsidR="00CE0E6E" w:rsidRDefault="00CE0E6E" w:rsidP="00B17499">
            <w:r>
              <w:t>PUBLICAÇÃO DO EDITAL</w:t>
            </w:r>
          </w:p>
        </w:tc>
        <w:tc>
          <w:tcPr>
            <w:tcW w:w="3544" w:type="dxa"/>
          </w:tcPr>
          <w:p w:rsidR="00CE0E6E" w:rsidRDefault="00CE0E6E" w:rsidP="00B17499">
            <w:pPr>
              <w:jc w:val="center"/>
            </w:pPr>
            <w:r>
              <w:t>18 de março 2019</w:t>
            </w:r>
          </w:p>
        </w:tc>
      </w:tr>
      <w:tr w:rsidR="00CE0E6E" w:rsidTr="00B17499">
        <w:tc>
          <w:tcPr>
            <w:tcW w:w="5778" w:type="dxa"/>
          </w:tcPr>
          <w:p w:rsidR="00CE0E6E" w:rsidRDefault="00CE0E6E" w:rsidP="00B17499">
            <w:r>
              <w:t>INSCRIÇÕES</w:t>
            </w:r>
          </w:p>
        </w:tc>
        <w:tc>
          <w:tcPr>
            <w:tcW w:w="3544" w:type="dxa"/>
          </w:tcPr>
          <w:p w:rsidR="00CE0E6E" w:rsidRDefault="00CE0E6E" w:rsidP="004D60AD">
            <w:pPr>
              <w:jc w:val="center"/>
            </w:pPr>
            <w:r>
              <w:t>25</w:t>
            </w:r>
            <w:r w:rsidR="002E6B59">
              <w:t xml:space="preserve"> </w:t>
            </w:r>
            <w:r w:rsidR="00766457">
              <w:t>de março</w:t>
            </w:r>
            <w:r>
              <w:t xml:space="preserve"> a </w:t>
            </w:r>
            <w:r w:rsidR="004D60AD">
              <w:t>30</w:t>
            </w:r>
            <w:r>
              <w:t xml:space="preserve"> de </w:t>
            </w:r>
            <w:r w:rsidR="004D60AD">
              <w:t>abril</w:t>
            </w:r>
            <w:r>
              <w:t xml:space="preserve"> de 2019</w:t>
            </w:r>
          </w:p>
        </w:tc>
      </w:tr>
      <w:tr w:rsidR="00CE0E6E" w:rsidTr="00B17499">
        <w:tc>
          <w:tcPr>
            <w:tcW w:w="5778" w:type="dxa"/>
          </w:tcPr>
          <w:p w:rsidR="00CE0E6E" w:rsidRDefault="00CE0E6E" w:rsidP="00B17499">
            <w:r>
              <w:t>RELAÇÃO DE INSCRITOS</w:t>
            </w:r>
          </w:p>
        </w:tc>
        <w:tc>
          <w:tcPr>
            <w:tcW w:w="3544" w:type="dxa"/>
          </w:tcPr>
          <w:p w:rsidR="00CE0E6E" w:rsidRDefault="00CE0E6E" w:rsidP="004D60AD">
            <w:pPr>
              <w:jc w:val="center"/>
            </w:pPr>
            <w:r>
              <w:t>0</w:t>
            </w:r>
            <w:r w:rsidR="004D60AD">
              <w:t>6</w:t>
            </w:r>
            <w:r>
              <w:t xml:space="preserve"> de </w:t>
            </w:r>
            <w:r w:rsidR="004D60AD">
              <w:t xml:space="preserve">maio </w:t>
            </w:r>
            <w:r>
              <w:t>de 2019</w:t>
            </w:r>
          </w:p>
        </w:tc>
      </w:tr>
      <w:tr w:rsidR="00CE0E6E" w:rsidTr="00B17499">
        <w:tc>
          <w:tcPr>
            <w:tcW w:w="5778" w:type="dxa"/>
          </w:tcPr>
          <w:p w:rsidR="00CE0E6E" w:rsidRDefault="00CE0E6E" w:rsidP="00B17499">
            <w:r>
              <w:t>RECURSO DE INSCRIÇÃO</w:t>
            </w:r>
          </w:p>
        </w:tc>
        <w:tc>
          <w:tcPr>
            <w:tcW w:w="3544" w:type="dxa"/>
          </w:tcPr>
          <w:p w:rsidR="00CE0E6E" w:rsidRDefault="00CE0E6E" w:rsidP="004D60AD">
            <w:pPr>
              <w:jc w:val="center"/>
            </w:pPr>
            <w:r>
              <w:t>0</w:t>
            </w:r>
            <w:r w:rsidR="004D60AD">
              <w:t>6</w:t>
            </w:r>
            <w:r>
              <w:t xml:space="preserve"> a </w:t>
            </w:r>
            <w:r w:rsidR="004D60AD">
              <w:t>10</w:t>
            </w:r>
            <w:r>
              <w:t xml:space="preserve"> de </w:t>
            </w:r>
            <w:r w:rsidR="004D60AD">
              <w:t>maio</w:t>
            </w:r>
            <w:r>
              <w:t xml:space="preserve"> de 2019</w:t>
            </w:r>
          </w:p>
        </w:tc>
      </w:tr>
      <w:tr w:rsidR="00CE0E6E" w:rsidTr="00B17499">
        <w:tc>
          <w:tcPr>
            <w:tcW w:w="5778" w:type="dxa"/>
          </w:tcPr>
          <w:p w:rsidR="00CE0E6E" w:rsidRDefault="00CE0E6E" w:rsidP="00B17499">
            <w:r>
              <w:t>ENSALAMENTO</w:t>
            </w:r>
          </w:p>
        </w:tc>
        <w:tc>
          <w:tcPr>
            <w:tcW w:w="3544" w:type="dxa"/>
          </w:tcPr>
          <w:p w:rsidR="00CE0E6E" w:rsidRDefault="004D60AD" w:rsidP="004D60AD">
            <w:pPr>
              <w:jc w:val="center"/>
            </w:pPr>
            <w:r>
              <w:t>13</w:t>
            </w:r>
            <w:r w:rsidR="00CE0E6E">
              <w:t xml:space="preserve"> de </w:t>
            </w:r>
            <w:r>
              <w:t>maio</w:t>
            </w:r>
            <w:r w:rsidR="00CE0E6E">
              <w:t xml:space="preserve"> de 2019</w:t>
            </w:r>
          </w:p>
        </w:tc>
      </w:tr>
      <w:tr w:rsidR="00CE0E6E" w:rsidTr="00B17499">
        <w:tc>
          <w:tcPr>
            <w:tcW w:w="5778" w:type="dxa"/>
          </w:tcPr>
          <w:p w:rsidR="00CE0E6E" w:rsidRDefault="00CE0E6E" w:rsidP="00B17499">
            <w:r>
              <w:t>RECURSO DE ENSALAMENTO</w:t>
            </w:r>
          </w:p>
        </w:tc>
        <w:tc>
          <w:tcPr>
            <w:tcW w:w="3544" w:type="dxa"/>
          </w:tcPr>
          <w:p w:rsidR="00CE0E6E" w:rsidRDefault="004D60AD" w:rsidP="004D60AD">
            <w:pPr>
              <w:jc w:val="center"/>
            </w:pPr>
            <w:r>
              <w:t>13</w:t>
            </w:r>
            <w:r w:rsidR="00CE0E6E">
              <w:t xml:space="preserve"> a 1</w:t>
            </w:r>
            <w:r>
              <w:t>7</w:t>
            </w:r>
            <w:r w:rsidR="00CE0E6E">
              <w:t xml:space="preserve"> de </w:t>
            </w:r>
            <w:r>
              <w:t>maio</w:t>
            </w:r>
            <w:r w:rsidR="00CE0E6E">
              <w:t xml:space="preserve"> de 2019</w:t>
            </w:r>
          </w:p>
        </w:tc>
      </w:tr>
      <w:tr w:rsidR="00CE0E6E" w:rsidTr="00B17499">
        <w:tc>
          <w:tcPr>
            <w:tcW w:w="5778" w:type="dxa"/>
          </w:tcPr>
          <w:p w:rsidR="00CE0E6E" w:rsidRPr="00D95B19" w:rsidRDefault="00CE0E6E" w:rsidP="00B17499">
            <w:pPr>
              <w:rPr>
                <w:b/>
              </w:rPr>
            </w:pPr>
            <w:r w:rsidRPr="00D95B19">
              <w:rPr>
                <w:b/>
              </w:rPr>
              <w:t>PROVAS</w:t>
            </w:r>
            <w:r>
              <w:rPr>
                <w:b/>
              </w:rPr>
              <w:t xml:space="preserve"> OBJETIVAS</w:t>
            </w:r>
          </w:p>
        </w:tc>
        <w:tc>
          <w:tcPr>
            <w:tcW w:w="3544" w:type="dxa"/>
          </w:tcPr>
          <w:p w:rsidR="00CE0E6E" w:rsidRPr="00D95B19" w:rsidRDefault="004D60AD" w:rsidP="004D60AD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CE0E6E" w:rsidRPr="00D95B19">
              <w:rPr>
                <w:b/>
              </w:rPr>
              <w:t xml:space="preserve"> DE </w:t>
            </w:r>
            <w:r>
              <w:rPr>
                <w:b/>
              </w:rPr>
              <w:t>MAIO</w:t>
            </w:r>
            <w:r w:rsidR="00CE0E6E" w:rsidRPr="00D95B19">
              <w:rPr>
                <w:b/>
              </w:rPr>
              <w:t xml:space="preserve"> DE 2019</w:t>
            </w:r>
          </w:p>
        </w:tc>
      </w:tr>
      <w:tr w:rsidR="00CE0E6E" w:rsidTr="00B17499">
        <w:tc>
          <w:tcPr>
            <w:tcW w:w="5778" w:type="dxa"/>
          </w:tcPr>
          <w:p w:rsidR="00CE0E6E" w:rsidRDefault="00CE0E6E" w:rsidP="00B17499">
            <w:r>
              <w:t>GABARITO PRELIMINAR</w:t>
            </w:r>
          </w:p>
        </w:tc>
        <w:tc>
          <w:tcPr>
            <w:tcW w:w="3544" w:type="dxa"/>
          </w:tcPr>
          <w:p w:rsidR="00CE0E6E" w:rsidRDefault="004D60AD" w:rsidP="004D60AD">
            <w:pPr>
              <w:jc w:val="center"/>
            </w:pPr>
            <w:r>
              <w:t>27</w:t>
            </w:r>
            <w:r w:rsidR="00CE0E6E">
              <w:t xml:space="preserve"> de </w:t>
            </w:r>
            <w:r>
              <w:t>maio</w:t>
            </w:r>
            <w:r w:rsidR="00CE0E6E">
              <w:t xml:space="preserve"> de 2019</w:t>
            </w:r>
          </w:p>
        </w:tc>
      </w:tr>
      <w:tr w:rsidR="00CE0E6E" w:rsidTr="00B17499">
        <w:tc>
          <w:tcPr>
            <w:tcW w:w="5778" w:type="dxa"/>
          </w:tcPr>
          <w:p w:rsidR="00CE0E6E" w:rsidRDefault="00CE0E6E" w:rsidP="00B17499">
            <w:r>
              <w:t>RECURSO CONTRA PROVA E GABARITO</w:t>
            </w:r>
          </w:p>
        </w:tc>
        <w:tc>
          <w:tcPr>
            <w:tcW w:w="3544" w:type="dxa"/>
          </w:tcPr>
          <w:p w:rsidR="00CE0E6E" w:rsidRDefault="004D60AD" w:rsidP="004D60AD">
            <w:pPr>
              <w:jc w:val="center"/>
            </w:pPr>
            <w:r>
              <w:t>27</w:t>
            </w:r>
            <w:r w:rsidR="00CE0E6E">
              <w:t xml:space="preserve"> a </w:t>
            </w:r>
            <w:r>
              <w:t>29</w:t>
            </w:r>
            <w:r w:rsidR="00CE0E6E">
              <w:t xml:space="preserve"> de </w:t>
            </w:r>
            <w:r>
              <w:t>maio</w:t>
            </w:r>
            <w:r w:rsidR="00CE0E6E">
              <w:t xml:space="preserve"> de 2019</w:t>
            </w:r>
          </w:p>
        </w:tc>
      </w:tr>
      <w:tr w:rsidR="00CE0E6E" w:rsidTr="00B17499">
        <w:tc>
          <w:tcPr>
            <w:tcW w:w="5778" w:type="dxa"/>
          </w:tcPr>
          <w:p w:rsidR="00CE0E6E" w:rsidRDefault="00CE0E6E" w:rsidP="00B17499">
            <w:r>
              <w:t>JULGAMENTO DOS RECURSOS</w:t>
            </w:r>
          </w:p>
        </w:tc>
        <w:tc>
          <w:tcPr>
            <w:tcW w:w="3544" w:type="dxa"/>
          </w:tcPr>
          <w:p w:rsidR="00CE0E6E" w:rsidRDefault="004D60AD" w:rsidP="004D60AD">
            <w:pPr>
              <w:jc w:val="center"/>
            </w:pPr>
            <w:r>
              <w:t>10</w:t>
            </w:r>
            <w:r w:rsidR="00CE0E6E">
              <w:t xml:space="preserve"> de </w:t>
            </w:r>
            <w:r>
              <w:t>junho</w:t>
            </w:r>
            <w:r w:rsidR="00CE0E6E">
              <w:t xml:space="preserve"> de 2019</w:t>
            </w:r>
          </w:p>
        </w:tc>
      </w:tr>
      <w:tr w:rsidR="00CE0E6E" w:rsidTr="00B17499">
        <w:tc>
          <w:tcPr>
            <w:tcW w:w="5778" w:type="dxa"/>
          </w:tcPr>
          <w:p w:rsidR="00CE0E6E" w:rsidRDefault="00CE0E6E" w:rsidP="00437573">
            <w:r>
              <w:t xml:space="preserve">PROVA DE TÍTULOS </w:t>
            </w:r>
          </w:p>
        </w:tc>
        <w:tc>
          <w:tcPr>
            <w:tcW w:w="3544" w:type="dxa"/>
          </w:tcPr>
          <w:p w:rsidR="00CE0E6E" w:rsidRDefault="004D60AD" w:rsidP="004D60AD">
            <w:pPr>
              <w:jc w:val="center"/>
            </w:pPr>
            <w:r>
              <w:t>1</w:t>
            </w:r>
            <w:r w:rsidR="00CE0E6E">
              <w:t xml:space="preserve">4 de </w:t>
            </w:r>
            <w:r>
              <w:t>junho</w:t>
            </w:r>
            <w:r w:rsidR="00CE0E6E">
              <w:t xml:space="preserve"> de 2019</w:t>
            </w:r>
          </w:p>
        </w:tc>
      </w:tr>
      <w:tr w:rsidR="00CE0E6E" w:rsidTr="00B17499">
        <w:tc>
          <w:tcPr>
            <w:tcW w:w="5778" w:type="dxa"/>
          </w:tcPr>
          <w:p w:rsidR="00CE0E6E" w:rsidRDefault="00CE0E6E" w:rsidP="00437573">
            <w:r>
              <w:t>RECURSO PROVA DE TÍTULOS</w:t>
            </w:r>
          </w:p>
        </w:tc>
        <w:tc>
          <w:tcPr>
            <w:tcW w:w="3544" w:type="dxa"/>
          </w:tcPr>
          <w:p w:rsidR="00CE0E6E" w:rsidRDefault="004D60AD" w:rsidP="004D60AD">
            <w:pPr>
              <w:jc w:val="center"/>
            </w:pPr>
            <w:r>
              <w:t>17</w:t>
            </w:r>
            <w:r w:rsidR="00CE0E6E">
              <w:t xml:space="preserve"> a </w:t>
            </w:r>
            <w:r>
              <w:t>19</w:t>
            </w:r>
            <w:r w:rsidR="00CE0E6E">
              <w:t xml:space="preserve"> de </w:t>
            </w:r>
            <w:r>
              <w:t>junho</w:t>
            </w:r>
            <w:r w:rsidR="00CE0E6E">
              <w:t xml:space="preserve"> de 2019</w:t>
            </w:r>
          </w:p>
        </w:tc>
      </w:tr>
      <w:tr w:rsidR="00CE0E6E" w:rsidTr="00B17499">
        <w:tc>
          <w:tcPr>
            <w:tcW w:w="5778" w:type="dxa"/>
          </w:tcPr>
          <w:p w:rsidR="00CE0E6E" w:rsidRDefault="00CE0E6E" w:rsidP="00B17499">
            <w:r>
              <w:t xml:space="preserve">RESULTADO FINAL </w:t>
            </w:r>
          </w:p>
        </w:tc>
        <w:tc>
          <w:tcPr>
            <w:tcW w:w="3544" w:type="dxa"/>
          </w:tcPr>
          <w:p w:rsidR="00CE0E6E" w:rsidRDefault="00CE0E6E" w:rsidP="00487D21">
            <w:pPr>
              <w:jc w:val="center"/>
            </w:pPr>
            <w:r>
              <w:t>2</w:t>
            </w:r>
            <w:r w:rsidR="004D60AD">
              <w:t>8</w:t>
            </w:r>
            <w:r>
              <w:t xml:space="preserve"> de </w:t>
            </w:r>
            <w:r w:rsidR="00487D21">
              <w:t>junho</w:t>
            </w:r>
            <w:r>
              <w:t xml:space="preserve"> de 2019</w:t>
            </w:r>
          </w:p>
        </w:tc>
      </w:tr>
    </w:tbl>
    <w:p w:rsidR="00CE0E6E" w:rsidRDefault="00CE0E6E" w:rsidP="002D22FF">
      <w:pPr>
        <w:jc w:val="both"/>
        <w:rPr>
          <w:sz w:val="22"/>
          <w:szCs w:val="22"/>
        </w:rPr>
      </w:pPr>
    </w:p>
    <w:p w:rsidR="000A3646" w:rsidRDefault="000A3646" w:rsidP="00D631F1">
      <w:pPr>
        <w:jc w:val="center"/>
        <w:rPr>
          <w:b/>
        </w:rPr>
      </w:pPr>
    </w:p>
    <w:p w:rsidR="000A3646" w:rsidRDefault="000A3646" w:rsidP="00D631F1">
      <w:pPr>
        <w:jc w:val="center"/>
        <w:rPr>
          <w:b/>
        </w:rPr>
      </w:pPr>
    </w:p>
    <w:p w:rsidR="000A3646" w:rsidRDefault="000A3646" w:rsidP="00D631F1">
      <w:pPr>
        <w:jc w:val="center"/>
        <w:rPr>
          <w:b/>
        </w:rPr>
      </w:pPr>
    </w:p>
    <w:p w:rsidR="000A3646" w:rsidRDefault="000A3646" w:rsidP="00D631F1">
      <w:pPr>
        <w:jc w:val="center"/>
        <w:rPr>
          <w:b/>
        </w:rPr>
      </w:pPr>
    </w:p>
    <w:p w:rsidR="00CE0E6E" w:rsidRPr="00D631F1" w:rsidRDefault="00D631F1" w:rsidP="00D631F1">
      <w:pPr>
        <w:jc w:val="center"/>
        <w:rPr>
          <w:b/>
        </w:rPr>
      </w:pPr>
      <w:r w:rsidRPr="00D631F1">
        <w:rPr>
          <w:b/>
        </w:rPr>
        <w:t>ANEXO V</w:t>
      </w:r>
    </w:p>
    <w:p w:rsidR="00D631F1" w:rsidRDefault="00D631F1" w:rsidP="00D631F1">
      <w:pPr>
        <w:jc w:val="center"/>
        <w:rPr>
          <w:b/>
        </w:rPr>
      </w:pPr>
      <w:r w:rsidRPr="00D631F1">
        <w:rPr>
          <w:b/>
        </w:rPr>
        <w:t>FICHA DE INSCRIÇÃO</w:t>
      </w:r>
    </w:p>
    <w:p w:rsidR="00D631F1" w:rsidRDefault="00D631F1" w:rsidP="00D631F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631F1" w:rsidRDefault="00D631F1" w:rsidP="00D631F1">
      <w:pPr>
        <w:jc w:val="center"/>
        <w:rPr>
          <w:b/>
          <w:sz w:val="28"/>
          <w:szCs w:val="28"/>
        </w:rPr>
      </w:pPr>
    </w:p>
    <w:p w:rsidR="00D631F1" w:rsidRDefault="00D631F1" w:rsidP="00D631F1">
      <w:pPr>
        <w:rPr>
          <w:rFonts w:ascii="Arial" w:hAnsi="Arial" w:cs="Arial"/>
          <w:b/>
          <w:sz w:val="28"/>
          <w:szCs w:val="28"/>
        </w:rPr>
      </w:pPr>
    </w:p>
    <w:p w:rsidR="00D631F1" w:rsidRDefault="00D631F1" w:rsidP="00D631F1">
      <w:pPr>
        <w:jc w:val="center"/>
        <w:rPr>
          <w:rFonts w:ascii="Arial" w:hAnsi="Arial" w:cs="Arial"/>
          <w:b/>
          <w:sz w:val="28"/>
          <w:szCs w:val="28"/>
        </w:rPr>
      </w:pPr>
      <w:r w:rsidRPr="00F16B4D">
        <w:rPr>
          <w:rFonts w:ascii="Arial" w:hAnsi="Arial" w:cs="Arial"/>
          <w:b/>
          <w:sz w:val="28"/>
          <w:szCs w:val="28"/>
        </w:rPr>
        <w:t>FICHA DE IN</w:t>
      </w:r>
      <w:r>
        <w:rPr>
          <w:rFonts w:ascii="Arial" w:hAnsi="Arial" w:cs="Arial"/>
          <w:b/>
          <w:sz w:val="28"/>
          <w:szCs w:val="28"/>
        </w:rPr>
        <w:t>SCRIÇÃO PARA PROCESSO SELETIVO SIMPLIFICADO</w:t>
      </w:r>
    </w:p>
    <w:p w:rsidR="00D631F1" w:rsidRDefault="00D631F1" w:rsidP="00D631F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Nº002/2019</w:t>
      </w:r>
    </w:p>
    <w:tbl>
      <w:tblPr>
        <w:tblStyle w:val="Tabelacomgrade"/>
        <w:tblW w:w="4110" w:type="dxa"/>
        <w:tblInd w:w="6094" w:type="dxa"/>
        <w:tblLook w:val="04A0"/>
      </w:tblPr>
      <w:tblGrid>
        <w:gridCol w:w="4110"/>
      </w:tblGrid>
      <w:tr w:rsidR="00D631F1" w:rsidTr="00B17499">
        <w:tc>
          <w:tcPr>
            <w:tcW w:w="4110" w:type="dxa"/>
          </w:tcPr>
          <w:p w:rsidR="00D631F1" w:rsidRPr="00725A90" w:rsidRDefault="00D631F1" w:rsidP="00B17499">
            <w:pPr>
              <w:spacing w:before="3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25A90">
              <w:rPr>
                <w:rFonts w:ascii="Arial" w:hAnsi="Arial" w:cs="Arial"/>
                <w:sz w:val="28"/>
                <w:szCs w:val="28"/>
              </w:rPr>
              <w:t xml:space="preserve">Inscrição nº. </w:t>
            </w:r>
          </w:p>
        </w:tc>
      </w:tr>
    </w:tbl>
    <w:p w:rsidR="00D631F1" w:rsidRDefault="00D631F1" w:rsidP="00D631F1">
      <w:pPr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W w:w="10201" w:type="dxa"/>
        <w:tblLook w:val="04A0"/>
      </w:tblPr>
      <w:tblGrid>
        <w:gridCol w:w="10201"/>
      </w:tblGrid>
      <w:tr w:rsidR="00D631F1" w:rsidRPr="00C05DD6" w:rsidTr="00B17499">
        <w:tc>
          <w:tcPr>
            <w:tcW w:w="10201" w:type="dxa"/>
          </w:tcPr>
          <w:p w:rsidR="00D631F1" w:rsidRPr="00C05DD6" w:rsidRDefault="00D631F1" w:rsidP="00B17499">
            <w:pPr>
              <w:rPr>
                <w:rFonts w:ascii="Arial" w:hAnsi="Arial" w:cs="Arial"/>
                <w:sz w:val="24"/>
                <w:szCs w:val="24"/>
              </w:rPr>
            </w:pPr>
            <w:r w:rsidRPr="00C05DD6">
              <w:rPr>
                <w:rFonts w:ascii="Arial" w:hAnsi="Arial" w:cs="Arial"/>
                <w:sz w:val="24"/>
                <w:szCs w:val="24"/>
              </w:rPr>
              <w:t>Cargo:</w:t>
            </w:r>
          </w:p>
          <w:p w:rsidR="00D631F1" w:rsidRPr="00C05DD6" w:rsidRDefault="00D631F1" w:rsidP="00B174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631F1" w:rsidRPr="00C05DD6" w:rsidRDefault="00D631F1" w:rsidP="00D631F1">
      <w:pPr>
        <w:jc w:val="center"/>
        <w:rPr>
          <w:rFonts w:ascii="Arial" w:hAnsi="Arial" w:cs="Arial"/>
          <w:b/>
        </w:rPr>
      </w:pPr>
    </w:p>
    <w:tbl>
      <w:tblPr>
        <w:tblStyle w:val="Tabelacomgrade"/>
        <w:tblW w:w="10201" w:type="dxa"/>
        <w:tblLook w:val="04A0"/>
      </w:tblPr>
      <w:tblGrid>
        <w:gridCol w:w="4579"/>
        <w:gridCol w:w="1630"/>
        <w:gridCol w:w="1028"/>
        <w:gridCol w:w="2964"/>
      </w:tblGrid>
      <w:tr w:rsidR="00D631F1" w:rsidRPr="00C05DD6" w:rsidTr="00B17499">
        <w:tc>
          <w:tcPr>
            <w:tcW w:w="10201" w:type="dxa"/>
            <w:gridSpan w:val="4"/>
          </w:tcPr>
          <w:p w:rsidR="00D631F1" w:rsidRPr="00C05DD6" w:rsidRDefault="00D631F1" w:rsidP="00B17499">
            <w:pPr>
              <w:rPr>
                <w:rFonts w:ascii="Arial" w:hAnsi="Arial" w:cs="Arial"/>
                <w:sz w:val="24"/>
                <w:szCs w:val="24"/>
              </w:rPr>
            </w:pPr>
            <w:r w:rsidRPr="00C05DD6">
              <w:rPr>
                <w:rFonts w:ascii="Arial" w:hAnsi="Arial" w:cs="Arial"/>
                <w:sz w:val="24"/>
                <w:szCs w:val="24"/>
              </w:rPr>
              <w:t>Nome:</w:t>
            </w:r>
          </w:p>
          <w:p w:rsidR="00D631F1" w:rsidRPr="00C05DD6" w:rsidRDefault="00D631F1" w:rsidP="00B174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1F1" w:rsidRPr="00C05DD6" w:rsidTr="00B17499">
        <w:tc>
          <w:tcPr>
            <w:tcW w:w="10201" w:type="dxa"/>
            <w:gridSpan w:val="4"/>
          </w:tcPr>
          <w:p w:rsidR="00D631F1" w:rsidRPr="00C05DD6" w:rsidRDefault="00D631F1" w:rsidP="00B17499">
            <w:pPr>
              <w:rPr>
                <w:rFonts w:ascii="Arial" w:hAnsi="Arial" w:cs="Arial"/>
                <w:sz w:val="24"/>
                <w:szCs w:val="24"/>
              </w:rPr>
            </w:pPr>
            <w:r w:rsidRPr="00C05DD6">
              <w:rPr>
                <w:rFonts w:ascii="Arial" w:hAnsi="Arial" w:cs="Arial"/>
                <w:sz w:val="24"/>
                <w:szCs w:val="24"/>
              </w:rPr>
              <w:t>E-mail:</w:t>
            </w:r>
          </w:p>
          <w:p w:rsidR="00D631F1" w:rsidRPr="00C05DD6" w:rsidRDefault="00D631F1" w:rsidP="00B174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1F1" w:rsidRPr="00C05DD6" w:rsidTr="00B17499">
        <w:tc>
          <w:tcPr>
            <w:tcW w:w="4579" w:type="dxa"/>
            <w:tcBorders>
              <w:right w:val="single" w:sz="4" w:space="0" w:color="auto"/>
            </w:tcBorders>
          </w:tcPr>
          <w:p w:rsidR="00D631F1" w:rsidRPr="00C05DD6" w:rsidRDefault="00D631F1" w:rsidP="00B17499">
            <w:pPr>
              <w:rPr>
                <w:rFonts w:ascii="Arial" w:hAnsi="Arial" w:cs="Arial"/>
                <w:sz w:val="24"/>
                <w:szCs w:val="24"/>
              </w:rPr>
            </w:pPr>
            <w:r w:rsidRPr="00C05DD6">
              <w:rPr>
                <w:rFonts w:ascii="Arial" w:hAnsi="Arial" w:cs="Arial"/>
                <w:sz w:val="24"/>
                <w:szCs w:val="24"/>
              </w:rPr>
              <w:t>RG nº</w:t>
            </w:r>
          </w:p>
          <w:p w:rsidR="00D631F1" w:rsidRPr="00C05DD6" w:rsidRDefault="00D631F1" w:rsidP="00B174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2" w:type="dxa"/>
            <w:gridSpan w:val="3"/>
            <w:tcBorders>
              <w:left w:val="single" w:sz="4" w:space="0" w:color="auto"/>
            </w:tcBorders>
          </w:tcPr>
          <w:p w:rsidR="00D631F1" w:rsidRPr="00C05DD6" w:rsidRDefault="00D631F1" w:rsidP="00B17499">
            <w:pPr>
              <w:rPr>
                <w:rFonts w:ascii="Arial" w:hAnsi="Arial" w:cs="Arial"/>
                <w:sz w:val="24"/>
                <w:szCs w:val="24"/>
              </w:rPr>
            </w:pPr>
            <w:r w:rsidRPr="00C05DD6">
              <w:rPr>
                <w:rFonts w:ascii="Arial" w:hAnsi="Arial" w:cs="Arial"/>
                <w:sz w:val="24"/>
                <w:szCs w:val="24"/>
              </w:rPr>
              <w:t>CPF nº</w:t>
            </w:r>
          </w:p>
          <w:p w:rsidR="00D631F1" w:rsidRPr="00C05DD6" w:rsidRDefault="00D631F1" w:rsidP="00B174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1F1" w:rsidRPr="00C05DD6" w:rsidTr="00B17499">
        <w:tc>
          <w:tcPr>
            <w:tcW w:w="10201" w:type="dxa"/>
            <w:gridSpan w:val="4"/>
          </w:tcPr>
          <w:p w:rsidR="00D631F1" w:rsidRPr="00C05DD6" w:rsidRDefault="00D631F1" w:rsidP="00B17499">
            <w:pPr>
              <w:rPr>
                <w:rFonts w:ascii="Arial" w:hAnsi="Arial" w:cs="Arial"/>
                <w:sz w:val="24"/>
                <w:szCs w:val="24"/>
              </w:rPr>
            </w:pPr>
            <w:r w:rsidRPr="00C05DD6">
              <w:rPr>
                <w:rFonts w:ascii="Arial" w:hAnsi="Arial" w:cs="Arial"/>
                <w:sz w:val="24"/>
                <w:szCs w:val="24"/>
              </w:rPr>
              <w:t>Endereço Completo:</w:t>
            </w:r>
          </w:p>
          <w:p w:rsidR="00D631F1" w:rsidRPr="00C05DD6" w:rsidRDefault="00D631F1" w:rsidP="00B174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1F1" w:rsidRPr="00C05DD6" w:rsidTr="00B17499">
        <w:tc>
          <w:tcPr>
            <w:tcW w:w="7237" w:type="dxa"/>
            <w:gridSpan w:val="3"/>
            <w:tcBorders>
              <w:right w:val="single" w:sz="4" w:space="0" w:color="auto"/>
            </w:tcBorders>
          </w:tcPr>
          <w:p w:rsidR="00D631F1" w:rsidRPr="00C05DD6" w:rsidRDefault="00D631F1" w:rsidP="00B17499">
            <w:pPr>
              <w:rPr>
                <w:rFonts w:ascii="Arial" w:hAnsi="Arial" w:cs="Arial"/>
                <w:sz w:val="24"/>
                <w:szCs w:val="24"/>
              </w:rPr>
            </w:pPr>
            <w:r w:rsidRPr="00C05DD6">
              <w:rPr>
                <w:rFonts w:ascii="Arial" w:hAnsi="Arial" w:cs="Arial"/>
                <w:sz w:val="24"/>
                <w:szCs w:val="24"/>
              </w:rPr>
              <w:t>Cidade:</w:t>
            </w:r>
          </w:p>
          <w:p w:rsidR="00D631F1" w:rsidRPr="00C05DD6" w:rsidRDefault="00D631F1" w:rsidP="00B174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</w:tcPr>
          <w:p w:rsidR="00D631F1" w:rsidRPr="00C05DD6" w:rsidRDefault="00D631F1" w:rsidP="00B17499">
            <w:pPr>
              <w:rPr>
                <w:rFonts w:ascii="Arial" w:hAnsi="Arial" w:cs="Arial"/>
                <w:sz w:val="24"/>
                <w:szCs w:val="24"/>
              </w:rPr>
            </w:pPr>
            <w:r w:rsidRPr="00C05DD6">
              <w:rPr>
                <w:rFonts w:ascii="Arial" w:hAnsi="Arial" w:cs="Arial"/>
                <w:sz w:val="24"/>
                <w:szCs w:val="24"/>
              </w:rPr>
              <w:t>Estado:</w:t>
            </w:r>
          </w:p>
          <w:p w:rsidR="00D631F1" w:rsidRPr="00C05DD6" w:rsidRDefault="00D631F1" w:rsidP="00B174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1F1" w:rsidRPr="00C05DD6" w:rsidTr="00B17499">
        <w:tc>
          <w:tcPr>
            <w:tcW w:w="6209" w:type="dxa"/>
            <w:gridSpan w:val="2"/>
            <w:tcBorders>
              <w:right w:val="single" w:sz="4" w:space="0" w:color="auto"/>
            </w:tcBorders>
          </w:tcPr>
          <w:p w:rsidR="00D631F1" w:rsidRPr="00C05DD6" w:rsidRDefault="00D631F1" w:rsidP="00B17499">
            <w:pPr>
              <w:rPr>
                <w:rFonts w:ascii="Arial" w:hAnsi="Arial" w:cs="Arial"/>
                <w:sz w:val="24"/>
                <w:szCs w:val="24"/>
              </w:rPr>
            </w:pPr>
            <w:r w:rsidRPr="00C05DD6">
              <w:rPr>
                <w:rFonts w:ascii="Arial" w:hAnsi="Arial" w:cs="Arial"/>
                <w:sz w:val="24"/>
                <w:szCs w:val="24"/>
              </w:rPr>
              <w:t>Telefone Residencial nº:</w:t>
            </w:r>
          </w:p>
          <w:p w:rsidR="00D631F1" w:rsidRPr="00C05DD6" w:rsidRDefault="00D631F1" w:rsidP="00B174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tcBorders>
              <w:left w:val="single" w:sz="4" w:space="0" w:color="auto"/>
            </w:tcBorders>
          </w:tcPr>
          <w:p w:rsidR="00D631F1" w:rsidRPr="00C05DD6" w:rsidRDefault="00D631F1" w:rsidP="00B17499">
            <w:pPr>
              <w:rPr>
                <w:rFonts w:ascii="Arial" w:hAnsi="Arial" w:cs="Arial"/>
                <w:sz w:val="24"/>
                <w:szCs w:val="24"/>
              </w:rPr>
            </w:pPr>
            <w:r w:rsidRPr="00C05DD6">
              <w:rPr>
                <w:rFonts w:ascii="Arial" w:hAnsi="Arial" w:cs="Arial"/>
                <w:sz w:val="24"/>
                <w:szCs w:val="24"/>
              </w:rPr>
              <w:t>Telefone Celular nº:</w:t>
            </w:r>
          </w:p>
          <w:p w:rsidR="00D631F1" w:rsidRPr="00C05DD6" w:rsidRDefault="00D631F1" w:rsidP="00B174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1F1" w:rsidRPr="00F16B4D" w:rsidTr="00B17499">
        <w:tc>
          <w:tcPr>
            <w:tcW w:w="10201" w:type="dxa"/>
            <w:gridSpan w:val="4"/>
          </w:tcPr>
          <w:p w:rsidR="00D631F1" w:rsidRPr="00CB78D7" w:rsidRDefault="00D631F1" w:rsidP="00B17499">
            <w:pPr>
              <w:rPr>
                <w:rFonts w:ascii="Arial" w:hAnsi="Arial" w:cs="Arial"/>
                <w:sz w:val="24"/>
                <w:szCs w:val="24"/>
              </w:rPr>
            </w:pPr>
            <w:r w:rsidRPr="00CB78D7">
              <w:rPr>
                <w:rFonts w:ascii="Arial" w:hAnsi="Arial" w:cs="Arial"/>
                <w:sz w:val="24"/>
                <w:szCs w:val="24"/>
              </w:rPr>
              <w:t>Portador de Necessidade Especial</w:t>
            </w:r>
          </w:p>
          <w:p w:rsidR="00D631F1" w:rsidRPr="00F16B4D" w:rsidRDefault="00D631F1" w:rsidP="00B17499">
            <w:pPr>
              <w:rPr>
                <w:rFonts w:ascii="Arial" w:hAnsi="Arial" w:cs="Arial"/>
              </w:rPr>
            </w:pPr>
            <w:r w:rsidRPr="00CB78D7">
              <w:rPr>
                <w:rFonts w:ascii="Arial" w:hAnsi="Arial" w:cs="Arial"/>
                <w:sz w:val="24"/>
                <w:szCs w:val="24"/>
              </w:rPr>
              <w:t>(  ) sim     (  )não     Qual?____________________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___________CID______</w:t>
            </w:r>
          </w:p>
        </w:tc>
      </w:tr>
      <w:tr w:rsidR="00D631F1" w:rsidRPr="00F16B4D" w:rsidTr="00B17499">
        <w:tc>
          <w:tcPr>
            <w:tcW w:w="10201" w:type="dxa"/>
            <w:gridSpan w:val="4"/>
          </w:tcPr>
          <w:p w:rsidR="00D631F1" w:rsidRPr="00ED6E13" w:rsidRDefault="00D631F1" w:rsidP="00B17499">
            <w:pPr>
              <w:rPr>
                <w:rFonts w:ascii="Arial" w:hAnsi="Arial" w:cs="Arial"/>
                <w:sz w:val="24"/>
                <w:szCs w:val="24"/>
              </w:rPr>
            </w:pPr>
            <w:r w:rsidRPr="00ED6E13">
              <w:rPr>
                <w:rFonts w:ascii="Arial" w:hAnsi="Arial" w:cs="Arial"/>
                <w:sz w:val="24"/>
                <w:szCs w:val="24"/>
              </w:rPr>
              <w:t>Você é mãe recentemente e precisa amamentar seu filho.</w:t>
            </w:r>
          </w:p>
          <w:p w:rsidR="00D631F1" w:rsidRPr="00F16B4D" w:rsidRDefault="00D631F1" w:rsidP="00B17499">
            <w:pPr>
              <w:rPr>
                <w:rFonts w:ascii="Arial" w:hAnsi="Arial" w:cs="Arial"/>
              </w:rPr>
            </w:pPr>
            <w:r w:rsidRPr="00ED6E13">
              <w:rPr>
                <w:rFonts w:ascii="Arial" w:hAnsi="Arial" w:cs="Arial"/>
                <w:sz w:val="24"/>
                <w:szCs w:val="24"/>
              </w:rPr>
              <w:t xml:space="preserve">(   ) sim     (   ) não     </w:t>
            </w:r>
          </w:p>
        </w:tc>
      </w:tr>
      <w:tr w:rsidR="00D631F1" w:rsidRPr="00F16B4D" w:rsidTr="00B17499">
        <w:tc>
          <w:tcPr>
            <w:tcW w:w="10201" w:type="dxa"/>
            <w:gridSpan w:val="4"/>
          </w:tcPr>
          <w:p w:rsidR="00D631F1" w:rsidRPr="00CB78D7" w:rsidRDefault="00D631F1" w:rsidP="00B174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Necessidade a ser atendida na aplicação da Prova: (   ) sim     (   ) não  </w:t>
            </w:r>
          </w:p>
          <w:p w:rsidR="00D631F1" w:rsidRPr="00F16B4D" w:rsidRDefault="00D631F1" w:rsidP="00B17499">
            <w:pPr>
              <w:rPr>
                <w:rFonts w:ascii="Arial" w:hAnsi="Arial" w:cs="Arial"/>
              </w:rPr>
            </w:pPr>
          </w:p>
        </w:tc>
      </w:tr>
    </w:tbl>
    <w:p w:rsidR="00D631F1" w:rsidRDefault="00D631F1" w:rsidP="00D631F1">
      <w:pPr>
        <w:spacing w:line="360" w:lineRule="auto"/>
        <w:rPr>
          <w:rFonts w:ascii="Arial" w:eastAsia="Calibri" w:hAnsi="Arial" w:cs="Arial"/>
          <w:lang w:eastAsia="en-US"/>
        </w:rPr>
      </w:pPr>
    </w:p>
    <w:p w:rsidR="00D631F1" w:rsidRPr="00C324DC" w:rsidRDefault="00D631F1" w:rsidP="00D631F1">
      <w:pPr>
        <w:spacing w:line="360" w:lineRule="auto"/>
        <w:rPr>
          <w:rFonts w:ascii="Arial" w:eastAsia="Calibri" w:hAnsi="Arial" w:cs="Arial"/>
          <w:lang w:eastAsia="en-US"/>
        </w:rPr>
      </w:pPr>
      <w:r w:rsidRPr="00C324DC">
        <w:rPr>
          <w:rFonts w:ascii="Arial" w:eastAsia="Calibri" w:hAnsi="Arial" w:cs="Arial"/>
          <w:lang w:eastAsia="en-US"/>
        </w:rPr>
        <w:t>Informações Adicionais:</w:t>
      </w:r>
    </w:p>
    <w:p w:rsidR="00D631F1" w:rsidRPr="00C324DC" w:rsidRDefault="00D631F1" w:rsidP="00D631F1">
      <w:pPr>
        <w:spacing w:line="360" w:lineRule="auto"/>
        <w:rPr>
          <w:rFonts w:ascii="Arial" w:eastAsia="Calibri" w:hAnsi="Arial" w:cs="Arial"/>
          <w:lang w:eastAsia="en-US"/>
        </w:rPr>
      </w:pPr>
      <w:r w:rsidRPr="00C324DC">
        <w:rPr>
          <w:rFonts w:ascii="Arial" w:eastAsia="Calibri" w:hAnsi="Arial" w:cs="Arial"/>
          <w:lang w:eastAsia="en-US"/>
        </w:rPr>
        <w:t xml:space="preserve">1. </w:t>
      </w:r>
      <w:r>
        <w:rPr>
          <w:rFonts w:ascii="Arial" w:eastAsia="Calibri" w:hAnsi="Arial" w:cs="Arial"/>
          <w:lang w:eastAsia="en-US"/>
        </w:rPr>
        <w:t xml:space="preserve">O </w:t>
      </w:r>
      <w:r w:rsidRPr="00C324DC">
        <w:rPr>
          <w:rFonts w:ascii="Arial" w:eastAsia="Calibri" w:hAnsi="Arial" w:cs="Arial"/>
          <w:lang w:eastAsia="en-US"/>
        </w:rPr>
        <w:t>Candidato é responsável pela exatidão e veracidade das informações prestadas no requerimento de</w:t>
      </w:r>
      <w:r w:rsidR="00BD3FED">
        <w:rPr>
          <w:rFonts w:ascii="Arial" w:eastAsia="Calibri" w:hAnsi="Arial" w:cs="Arial"/>
          <w:lang w:eastAsia="en-US"/>
        </w:rPr>
        <w:t xml:space="preserve"> </w:t>
      </w:r>
      <w:r w:rsidRPr="00C324DC">
        <w:rPr>
          <w:rFonts w:ascii="Arial" w:eastAsia="Calibri" w:hAnsi="Arial" w:cs="Arial"/>
          <w:lang w:eastAsia="en-US"/>
        </w:rPr>
        <w:t>inscrição, arcando com as consequências de eventuais erros e/ou do não preenchimento de qualquer</w:t>
      </w:r>
      <w:r w:rsidR="00BD3FED">
        <w:rPr>
          <w:rFonts w:ascii="Arial" w:eastAsia="Calibri" w:hAnsi="Arial" w:cs="Arial"/>
          <w:lang w:eastAsia="en-US"/>
        </w:rPr>
        <w:t xml:space="preserve"> </w:t>
      </w:r>
      <w:r w:rsidRPr="00C324DC">
        <w:rPr>
          <w:rFonts w:ascii="Arial" w:eastAsia="Calibri" w:hAnsi="Arial" w:cs="Arial"/>
          <w:lang w:eastAsia="en-US"/>
        </w:rPr>
        <w:t>campo daquele campo;</w:t>
      </w:r>
    </w:p>
    <w:p w:rsidR="00D631F1" w:rsidRDefault="00D631F1" w:rsidP="00D631F1">
      <w:pPr>
        <w:spacing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2</w:t>
      </w:r>
      <w:r w:rsidRPr="00C324DC">
        <w:rPr>
          <w:rFonts w:ascii="Arial" w:eastAsia="Calibri" w:hAnsi="Arial" w:cs="Arial"/>
          <w:lang w:eastAsia="en-US"/>
        </w:rPr>
        <w:t>. A inscrição no processo seletivo</w:t>
      </w:r>
      <w:r>
        <w:rPr>
          <w:rFonts w:ascii="Arial" w:eastAsia="Calibri" w:hAnsi="Arial" w:cs="Arial"/>
          <w:lang w:eastAsia="en-US"/>
        </w:rPr>
        <w:t xml:space="preserve"> simplificado</w:t>
      </w:r>
      <w:r w:rsidR="00BD3FED">
        <w:rPr>
          <w:rFonts w:ascii="Arial" w:eastAsia="Calibri" w:hAnsi="Arial" w:cs="Arial"/>
          <w:lang w:eastAsia="en-US"/>
        </w:rPr>
        <w:t xml:space="preserve"> </w:t>
      </w:r>
      <w:r w:rsidRPr="00C324DC">
        <w:rPr>
          <w:rFonts w:ascii="Arial" w:eastAsia="Calibri" w:hAnsi="Arial" w:cs="Arial"/>
          <w:lang w:eastAsia="en-US"/>
        </w:rPr>
        <w:t>implica</w:t>
      </w:r>
      <w:r>
        <w:rPr>
          <w:rFonts w:ascii="Arial" w:eastAsia="Calibri" w:hAnsi="Arial" w:cs="Arial"/>
          <w:lang w:eastAsia="en-US"/>
        </w:rPr>
        <w:t xml:space="preserve"> desd</w:t>
      </w:r>
      <w:r w:rsidRPr="00C324DC">
        <w:rPr>
          <w:rFonts w:ascii="Arial" w:eastAsia="Calibri" w:hAnsi="Arial" w:cs="Arial"/>
          <w:lang w:eastAsia="en-US"/>
        </w:rPr>
        <w:t>e logo, o reconhecimento e a tácita aceitação, pelo</w:t>
      </w:r>
      <w:r w:rsidR="00BD3FED">
        <w:rPr>
          <w:rFonts w:ascii="Arial" w:eastAsia="Calibri" w:hAnsi="Arial" w:cs="Arial"/>
          <w:lang w:eastAsia="en-US"/>
        </w:rPr>
        <w:t xml:space="preserve"> </w:t>
      </w:r>
      <w:r w:rsidRPr="00C324DC">
        <w:rPr>
          <w:rFonts w:ascii="Arial" w:eastAsia="Calibri" w:hAnsi="Arial" w:cs="Arial"/>
          <w:lang w:eastAsia="en-US"/>
        </w:rPr>
        <w:t>candidato, das condições estabelecidas.</w:t>
      </w:r>
    </w:p>
    <w:p w:rsidR="00D631F1" w:rsidRPr="00C35CE1" w:rsidRDefault="00D631F1" w:rsidP="00D631F1">
      <w:pPr>
        <w:spacing w:line="360" w:lineRule="auto"/>
        <w:rPr>
          <w:rFonts w:ascii="Arial" w:eastAsia="Calibri" w:hAnsi="Arial" w:cs="Arial"/>
          <w:lang w:eastAsia="en-US"/>
        </w:rPr>
      </w:pPr>
    </w:p>
    <w:p w:rsidR="00D631F1" w:rsidRPr="00F16B4D" w:rsidRDefault="00D631F1" w:rsidP="00D631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Rio das Antas-SC, ____/__________________/______</w:t>
      </w:r>
      <w:r w:rsidRPr="00F16B4D">
        <w:rPr>
          <w:rFonts w:ascii="Arial" w:hAnsi="Arial" w:cs="Arial"/>
        </w:rPr>
        <w:t>.</w:t>
      </w:r>
    </w:p>
    <w:p w:rsidR="00D631F1" w:rsidRDefault="00D631F1" w:rsidP="00D631F1">
      <w:pPr>
        <w:jc w:val="right"/>
        <w:rPr>
          <w:rFonts w:ascii="Arial" w:hAnsi="Arial" w:cs="Arial"/>
        </w:rPr>
      </w:pPr>
    </w:p>
    <w:p w:rsidR="00D631F1" w:rsidRPr="00F16B4D" w:rsidRDefault="00D631F1" w:rsidP="00D631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</w:p>
    <w:p w:rsidR="00D631F1" w:rsidRDefault="00D631F1" w:rsidP="00D631F1">
      <w:pPr>
        <w:spacing w:after="120"/>
        <w:jc w:val="center"/>
        <w:rPr>
          <w:rFonts w:ascii="Arial" w:hAnsi="Arial" w:cs="Arial"/>
        </w:rPr>
      </w:pPr>
      <w:r w:rsidRPr="00F16B4D">
        <w:rPr>
          <w:rFonts w:ascii="Arial" w:hAnsi="Arial" w:cs="Arial"/>
        </w:rPr>
        <w:t>Assinatura do Candidato</w:t>
      </w:r>
    </w:p>
    <w:p w:rsidR="00D631F1" w:rsidRDefault="00D631F1" w:rsidP="00D631F1">
      <w:pPr>
        <w:spacing w:after="120"/>
        <w:jc w:val="center"/>
        <w:rPr>
          <w:rFonts w:ascii="Arial" w:hAnsi="Arial" w:cs="Arial"/>
        </w:rPr>
      </w:pPr>
    </w:p>
    <w:p w:rsidR="00D631F1" w:rsidRPr="0020167C" w:rsidRDefault="00246ABC" w:rsidP="00246ABC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20167C">
        <w:rPr>
          <w:rFonts w:ascii="Arial" w:hAnsi="Arial" w:cs="Arial"/>
          <w:b/>
          <w:sz w:val="20"/>
          <w:szCs w:val="20"/>
        </w:rPr>
        <w:t xml:space="preserve">Obs.: </w:t>
      </w:r>
      <w:r w:rsidR="00BD3FED" w:rsidRPr="0020167C">
        <w:rPr>
          <w:rFonts w:ascii="Arial" w:hAnsi="Arial" w:cs="Arial"/>
          <w:b/>
          <w:sz w:val="20"/>
          <w:szCs w:val="20"/>
        </w:rPr>
        <w:t>Anexar cópia do RG, CPF/MF e Títulos Acadêmicos</w:t>
      </w:r>
    </w:p>
    <w:p w:rsidR="00D631F1" w:rsidRDefault="00D631F1" w:rsidP="00D631F1">
      <w:pPr>
        <w:spacing w:after="120"/>
        <w:jc w:val="center"/>
        <w:rPr>
          <w:rFonts w:ascii="Arial" w:hAnsi="Arial" w:cs="Arial"/>
        </w:rPr>
      </w:pPr>
    </w:p>
    <w:p w:rsidR="00D631F1" w:rsidRPr="00C324DC" w:rsidRDefault="00D631F1" w:rsidP="00D631F1">
      <w:pPr>
        <w:rPr>
          <w:rFonts w:ascii="Arial" w:eastAsia="Calibri" w:hAnsi="Arial" w:cs="Arial"/>
          <w:lang w:eastAsia="en-US"/>
        </w:rPr>
      </w:pPr>
    </w:p>
    <w:p w:rsidR="0020167C" w:rsidRDefault="0020167C" w:rsidP="00D631F1">
      <w:pPr>
        <w:rPr>
          <w:rFonts w:ascii="Arial" w:eastAsia="Calibri" w:hAnsi="Arial" w:cs="Arial"/>
          <w:lang w:eastAsia="en-US"/>
        </w:rPr>
      </w:pPr>
    </w:p>
    <w:p w:rsidR="00D631F1" w:rsidRPr="00C324DC" w:rsidRDefault="00D631F1" w:rsidP="00D631F1">
      <w:pPr>
        <w:rPr>
          <w:rFonts w:ascii="Arial" w:eastAsia="Calibri" w:hAnsi="Arial" w:cs="Arial"/>
          <w:lang w:eastAsia="en-US"/>
        </w:rPr>
      </w:pPr>
      <w:r w:rsidRPr="00C324DC">
        <w:rPr>
          <w:rFonts w:ascii="Arial" w:eastAsia="Calibri" w:hAnsi="Arial" w:cs="Arial"/>
          <w:lang w:eastAsia="en-US"/>
        </w:rPr>
        <w:t xml:space="preserve"> PROTOCOLO DE ENTREGA</w:t>
      </w:r>
    </w:p>
    <w:tbl>
      <w:tblPr>
        <w:tblStyle w:val="Tabelacomgrade"/>
        <w:tblW w:w="4110" w:type="dxa"/>
        <w:tblInd w:w="6094" w:type="dxa"/>
        <w:tblLook w:val="04A0"/>
      </w:tblPr>
      <w:tblGrid>
        <w:gridCol w:w="4110"/>
      </w:tblGrid>
      <w:tr w:rsidR="00D631F1" w:rsidTr="00B17499">
        <w:tc>
          <w:tcPr>
            <w:tcW w:w="4110" w:type="dxa"/>
          </w:tcPr>
          <w:p w:rsidR="00D631F1" w:rsidRPr="00725A90" w:rsidRDefault="00D631F1" w:rsidP="00B17499">
            <w:pPr>
              <w:spacing w:before="3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25A90">
              <w:rPr>
                <w:rFonts w:ascii="Arial" w:hAnsi="Arial" w:cs="Arial"/>
                <w:sz w:val="28"/>
                <w:szCs w:val="28"/>
              </w:rPr>
              <w:t xml:space="preserve">Inscrição nº. </w:t>
            </w:r>
          </w:p>
        </w:tc>
      </w:tr>
    </w:tbl>
    <w:p w:rsidR="00D631F1" w:rsidRPr="00C324DC" w:rsidRDefault="00D631F1" w:rsidP="00D631F1">
      <w:pPr>
        <w:rPr>
          <w:rFonts w:ascii="Arial" w:eastAsia="Calibri" w:hAnsi="Arial" w:cs="Arial"/>
          <w:lang w:eastAsia="en-US"/>
        </w:rPr>
      </w:pPr>
    </w:p>
    <w:p w:rsidR="00D631F1" w:rsidRPr="00C324DC" w:rsidRDefault="00D631F1" w:rsidP="00D631F1">
      <w:pPr>
        <w:spacing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Teste Seletivo Simplificado - Edital 002/2019</w:t>
      </w:r>
      <w:bookmarkStart w:id="0" w:name="_GoBack"/>
      <w:bookmarkEnd w:id="0"/>
    </w:p>
    <w:p w:rsidR="00D631F1" w:rsidRPr="00C324DC" w:rsidRDefault="00D631F1" w:rsidP="00D631F1">
      <w:pPr>
        <w:spacing w:line="360" w:lineRule="auto"/>
        <w:rPr>
          <w:rFonts w:ascii="Arial" w:eastAsia="Calibri" w:hAnsi="Arial" w:cs="Arial"/>
          <w:lang w:eastAsia="en-US"/>
        </w:rPr>
      </w:pPr>
      <w:r w:rsidRPr="00C324DC">
        <w:rPr>
          <w:rFonts w:ascii="Arial" w:eastAsia="Calibri" w:hAnsi="Arial" w:cs="Arial"/>
          <w:lang w:eastAsia="en-US"/>
        </w:rPr>
        <w:t>Nome: _________________________________________</w:t>
      </w:r>
      <w:r>
        <w:rPr>
          <w:rFonts w:ascii="Arial" w:eastAsia="Calibri" w:hAnsi="Arial" w:cs="Arial"/>
          <w:lang w:eastAsia="en-US"/>
        </w:rPr>
        <w:t>____________</w:t>
      </w:r>
    </w:p>
    <w:p w:rsidR="00D631F1" w:rsidRDefault="00D631F1" w:rsidP="00D631F1">
      <w:pPr>
        <w:spacing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Cargo:______________________________________________________</w:t>
      </w:r>
    </w:p>
    <w:p w:rsidR="00D631F1" w:rsidRPr="00C324DC" w:rsidRDefault="00D631F1" w:rsidP="00D631F1">
      <w:pPr>
        <w:spacing w:line="360" w:lineRule="auto"/>
        <w:rPr>
          <w:rFonts w:ascii="Arial" w:eastAsia="Calibri" w:hAnsi="Arial" w:cs="Arial"/>
          <w:lang w:eastAsia="en-US"/>
        </w:rPr>
      </w:pPr>
      <w:r w:rsidRPr="00C324DC">
        <w:rPr>
          <w:rFonts w:ascii="Arial" w:eastAsia="Calibri" w:hAnsi="Arial" w:cs="Arial"/>
          <w:lang w:eastAsia="en-US"/>
        </w:rPr>
        <w:t>Data: _____/_____/_____.</w:t>
      </w:r>
    </w:p>
    <w:p w:rsidR="00D631F1" w:rsidRPr="00C324DC" w:rsidRDefault="00D631F1" w:rsidP="00D631F1">
      <w:pPr>
        <w:spacing w:line="360" w:lineRule="auto"/>
        <w:rPr>
          <w:rFonts w:ascii="Arial" w:eastAsia="Calibri" w:hAnsi="Arial" w:cs="Arial"/>
          <w:lang w:eastAsia="en-US"/>
        </w:rPr>
      </w:pPr>
      <w:r w:rsidRPr="00C324DC">
        <w:rPr>
          <w:rFonts w:ascii="Arial" w:eastAsia="Calibri" w:hAnsi="Arial" w:cs="Arial"/>
          <w:lang w:eastAsia="en-US"/>
        </w:rPr>
        <w:t>Assinatura do recebedor</w:t>
      </w:r>
      <w:r w:rsidRPr="001B6D97">
        <w:rPr>
          <w:rFonts w:ascii="Arial" w:eastAsia="Calibri" w:hAnsi="Arial" w:cs="Arial"/>
          <w:lang w:eastAsia="en-US"/>
        </w:rPr>
        <w:t>__________________________________________</w:t>
      </w:r>
    </w:p>
    <w:p w:rsidR="00D631F1" w:rsidRPr="001B6D97" w:rsidRDefault="00D631F1" w:rsidP="00D631F1">
      <w:pPr>
        <w:spacing w:line="360" w:lineRule="auto"/>
        <w:jc w:val="right"/>
        <w:rPr>
          <w:rFonts w:ascii="Arial" w:hAnsi="Arial" w:cs="Arial"/>
        </w:rPr>
      </w:pPr>
    </w:p>
    <w:p w:rsidR="00D631F1" w:rsidRPr="001B6D97" w:rsidRDefault="00D631F1" w:rsidP="00D631F1">
      <w:pPr>
        <w:spacing w:line="360" w:lineRule="auto"/>
        <w:rPr>
          <w:rFonts w:ascii="Arial" w:hAnsi="Arial" w:cs="Arial"/>
        </w:rPr>
      </w:pPr>
    </w:p>
    <w:p w:rsidR="00955D52" w:rsidRPr="001367FF" w:rsidRDefault="00955D52" w:rsidP="00955D52">
      <w:pPr>
        <w:jc w:val="both"/>
        <w:rPr>
          <w:i/>
          <w:sz w:val="26"/>
          <w:szCs w:val="26"/>
        </w:rPr>
      </w:pPr>
    </w:p>
    <w:p w:rsidR="00955D52" w:rsidRDefault="00955D52" w:rsidP="00955D52">
      <w:pPr>
        <w:ind w:firstLine="708"/>
        <w:jc w:val="both"/>
      </w:pPr>
      <w:r>
        <w:t>Esta retificação entra em vigor a partir da data de sua publicação.</w:t>
      </w:r>
    </w:p>
    <w:p w:rsidR="00955D52" w:rsidRDefault="00955D52" w:rsidP="00955D52">
      <w:pPr>
        <w:jc w:val="both"/>
      </w:pPr>
    </w:p>
    <w:p w:rsidR="00955D52" w:rsidRDefault="00955D52" w:rsidP="00955D52">
      <w:pPr>
        <w:jc w:val="both"/>
      </w:pPr>
    </w:p>
    <w:p w:rsidR="00955D52" w:rsidRDefault="00955D52" w:rsidP="00955D52">
      <w:pPr>
        <w:jc w:val="right"/>
      </w:pPr>
      <w:r>
        <w:t xml:space="preserve">Rio das Antas(SC), </w:t>
      </w:r>
      <w:r w:rsidR="00CB524F">
        <w:t>28</w:t>
      </w:r>
      <w:r>
        <w:t xml:space="preserve"> de </w:t>
      </w:r>
      <w:r w:rsidR="0063136F">
        <w:t>março</w:t>
      </w:r>
      <w:r>
        <w:t xml:space="preserve"> de 201</w:t>
      </w:r>
      <w:r w:rsidR="0063136F">
        <w:t>9</w:t>
      </w:r>
      <w:r>
        <w:t>.</w:t>
      </w:r>
    </w:p>
    <w:p w:rsidR="00955D52" w:rsidRDefault="00955D52" w:rsidP="00955D52">
      <w:pPr>
        <w:jc w:val="both"/>
      </w:pPr>
    </w:p>
    <w:p w:rsidR="00955D52" w:rsidRDefault="00955D52" w:rsidP="00955D52">
      <w:pPr>
        <w:jc w:val="both"/>
      </w:pPr>
    </w:p>
    <w:p w:rsidR="00955D52" w:rsidRDefault="00955D52" w:rsidP="00955D52">
      <w:pPr>
        <w:jc w:val="both"/>
      </w:pPr>
    </w:p>
    <w:p w:rsidR="00955D52" w:rsidRDefault="00955D52" w:rsidP="00955D52">
      <w:pPr>
        <w:jc w:val="both"/>
      </w:pPr>
    </w:p>
    <w:p w:rsidR="00955D52" w:rsidRDefault="00955D52" w:rsidP="00955D52">
      <w:pPr>
        <w:jc w:val="center"/>
      </w:pPr>
      <w:r>
        <w:t>Ronaldo Domingos Loss</w:t>
      </w:r>
    </w:p>
    <w:p w:rsidR="00955D52" w:rsidRDefault="00955D52" w:rsidP="00955D52">
      <w:pPr>
        <w:jc w:val="center"/>
      </w:pPr>
      <w:r>
        <w:t>Prefeito Municipal</w:t>
      </w:r>
    </w:p>
    <w:p w:rsidR="00955D52" w:rsidRPr="001367FF" w:rsidRDefault="00955D52" w:rsidP="00955D52">
      <w:pPr>
        <w:jc w:val="both"/>
        <w:rPr>
          <w:b/>
          <w:sz w:val="26"/>
          <w:szCs w:val="26"/>
        </w:rPr>
      </w:pPr>
    </w:p>
    <w:p w:rsidR="00955D52" w:rsidRPr="001367FF" w:rsidRDefault="00955D52" w:rsidP="00955D52">
      <w:pPr>
        <w:jc w:val="both"/>
        <w:rPr>
          <w:sz w:val="26"/>
          <w:szCs w:val="26"/>
        </w:rPr>
      </w:pPr>
    </w:p>
    <w:p w:rsidR="00955D52" w:rsidRPr="001367FF" w:rsidRDefault="00955D52" w:rsidP="00955D52">
      <w:pPr>
        <w:jc w:val="both"/>
        <w:rPr>
          <w:sz w:val="26"/>
          <w:szCs w:val="26"/>
        </w:rPr>
      </w:pPr>
    </w:p>
    <w:p w:rsidR="00806F47" w:rsidRDefault="00806F47"/>
    <w:sectPr w:rsidR="00806F47" w:rsidSect="00581114">
      <w:headerReference w:type="default" r:id="rId13"/>
      <w:pgSz w:w="11907" w:h="16840" w:code="9"/>
      <w:pgMar w:top="899" w:right="987" w:bottom="719" w:left="12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BD7" w:rsidRDefault="00AD1BD7" w:rsidP="00F470B9">
      <w:r>
        <w:separator/>
      </w:r>
    </w:p>
  </w:endnote>
  <w:endnote w:type="continuationSeparator" w:id="1">
    <w:p w:rsidR="00AD1BD7" w:rsidRDefault="00AD1BD7" w:rsidP="00F47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BD7" w:rsidRDefault="00AD1BD7" w:rsidP="00F470B9">
      <w:r>
        <w:separator/>
      </w:r>
    </w:p>
  </w:footnote>
  <w:footnote w:type="continuationSeparator" w:id="1">
    <w:p w:rsidR="00AD1BD7" w:rsidRDefault="00AD1BD7" w:rsidP="00F470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212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420"/>
      <w:gridCol w:w="7300"/>
    </w:tblGrid>
    <w:tr w:rsidR="00FC00D8" w:rsidRPr="008023E9" w:rsidTr="008023E9">
      <w:tc>
        <w:tcPr>
          <w:tcW w:w="1420" w:type="dxa"/>
          <w:shd w:val="clear" w:color="auto" w:fill="auto"/>
        </w:tcPr>
        <w:p w:rsidR="00FC00D8" w:rsidRPr="008023E9" w:rsidRDefault="0096795E" w:rsidP="008023E9">
          <w:pPr>
            <w:jc w:val="both"/>
            <w:rPr>
              <w:b/>
              <w:sz w:val="18"/>
              <w:u w:val="single"/>
            </w:rPr>
          </w:pPr>
          <w:r w:rsidRPr="00201049">
            <w:object w:dxaOrig="3063" w:dyaOrig="21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0pt;height:58.5pt" o:ole="">
                <v:imagedata r:id="rId1" o:title=""/>
              </v:shape>
              <o:OLEObject Type="Embed" ProgID="Word.Picture.8" ShapeID="_x0000_i1025" DrawAspect="Content" ObjectID="_1615293964" r:id="rId2"/>
            </w:object>
          </w:r>
        </w:p>
      </w:tc>
      <w:tc>
        <w:tcPr>
          <w:tcW w:w="7300" w:type="dxa"/>
          <w:shd w:val="clear" w:color="auto" w:fill="auto"/>
        </w:tcPr>
        <w:p w:rsidR="00FC00D8" w:rsidRPr="008023E9" w:rsidRDefault="00AD1BD7" w:rsidP="008023E9">
          <w:pPr>
            <w:jc w:val="both"/>
            <w:rPr>
              <w:b/>
              <w:lang w:val="pt-PT"/>
            </w:rPr>
          </w:pPr>
        </w:p>
        <w:p w:rsidR="00FC00D8" w:rsidRPr="008023E9" w:rsidRDefault="0096795E" w:rsidP="008023E9">
          <w:pPr>
            <w:jc w:val="both"/>
            <w:rPr>
              <w:b/>
              <w:lang w:val="pt-PT"/>
            </w:rPr>
          </w:pPr>
          <w:r w:rsidRPr="008023E9">
            <w:rPr>
              <w:b/>
              <w:lang w:val="pt-PT"/>
            </w:rPr>
            <w:t>ESTADO DE SANTA CATARINA</w:t>
          </w:r>
        </w:p>
        <w:p w:rsidR="00FC00D8" w:rsidRPr="008023E9" w:rsidRDefault="00AD1BD7" w:rsidP="008023E9">
          <w:pPr>
            <w:jc w:val="both"/>
            <w:rPr>
              <w:b/>
              <w:lang w:val="pt-PT"/>
            </w:rPr>
          </w:pPr>
        </w:p>
        <w:p w:rsidR="00FC00D8" w:rsidRPr="008023E9" w:rsidRDefault="0096795E" w:rsidP="008023E9">
          <w:pPr>
            <w:jc w:val="both"/>
            <w:rPr>
              <w:b/>
              <w:lang w:val="pt-PT"/>
            </w:rPr>
          </w:pPr>
          <w:r w:rsidRPr="008023E9">
            <w:rPr>
              <w:b/>
              <w:lang w:val="pt-PT"/>
            </w:rPr>
            <w:t>PREFEITURA MUNICIPAL DE RIO DAS ANTAS</w:t>
          </w:r>
        </w:p>
        <w:p w:rsidR="00FC00D8" w:rsidRPr="008023E9" w:rsidRDefault="00AD1BD7" w:rsidP="008023E9">
          <w:pPr>
            <w:jc w:val="both"/>
            <w:rPr>
              <w:b/>
              <w:sz w:val="18"/>
              <w:u w:val="single"/>
            </w:rPr>
          </w:pPr>
        </w:p>
      </w:tc>
    </w:tr>
  </w:tbl>
  <w:p w:rsidR="00FC00D8" w:rsidRDefault="00AD1BD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955D52"/>
    <w:rsid w:val="000139BC"/>
    <w:rsid w:val="00026956"/>
    <w:rsid w:val="000820B9"/>
    <w:rsid w:val="000A3646"/>
    <w:rsid w:val="001B3E5E"/>
    <w:rsid w:val="001C6FCF"/>
    <w:rsid w:val="0020167C"/>
    <w:rsid w:val="00246ABC"/>
    <w:rsid w:val="0025586C"/>
    <w:rsid w:val="00255A16"/>
    <w:rsid w:val="00277384"/>
    <w:rsid w:val="00280AF5"/>
    <w:rsid w:val="002D22FF"/>
    <w:rsid w:val="002E6B59"/>
    <w:rsid w:val="00330445"/>
    <w:rsid w:val="004217DF"/>
    <w:rsid w:val="00437573"/>
    <w:rsid w:val="00487D21"/>
    <w:rsid w:val="004B58A6"/>
    <w:rsid w:val="004D60AD"/>
    <w:rsid w:val="005731F4"/>
    <w:rsid w:val="005C39BD"/>
    <w:rsid w:val="005C675A"/>
    <w:rsid w:val="0063136F"/>
    <w:rsid w:val="00766457"/>
    <w:rsid w:val="00806F47"/>
    <w:rsid w:val="009479A0"/>
    <w:rsid w:val="00955D52"/>
    <w:rsid w:val="0096795E"/>
    <w:rsid w:val="0098620D"/>
    <w:rsid w:val="009E5FE9"/>
    <w:rsid w:val="009F2978"/>
    <w:rsid w:val="00A92C95"/>
    <w:rsid w:val="00AD1BD7"/>
    <w:rsid w:val="00B21B27"/>
    <w:rsid w:val="00B95FC5"/>
    <w:rsid w:val="00BD3FED"/>
    <w:rsid w:val="00C82088"/>
    <w:rsid w:val="00C87C48"/>
    <w:rsid w:val="00CB524F"/>
    <w:rsid w:val="00CE0E6E"/>
    <w:rsid w:val="00D042AD"/>
    <w:rsid w:val="00D631F1"/>
    <w:rsid w:val="00EB1241"/>
    <w:rsid w:val="00EF09AB"/>
    <w:rsid w:val="00F470B9"/>
    <w:rsid w:val="00F4734C"/>
    <w:rsid w:val="00F51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55D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55D5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5199A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A92C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tivo@riodasantas.sc.gov.br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eletivo@riodasantas.sc.gov.br" TargetMode="External"/><Relationship Id="rId12" Type="http://schemas.openxmlformats.org/officeDocument/2006/relationships/hyperlink" Target="mailto:seletivo@riodasantas.sc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letivo@riodasantas.sc.gov.br" TargetMode="External"/><Relationship Id="rId11" Type="http://schemas.openxmlformats.org/officeDocument/2006/relationships/hyperlink" Target="mailto:seletivo@riodasantas.sc.gov.br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seletivo@riodasantas.sc.gov.b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eletivo@riodasantas.sc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1698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2019-03-28T18:08:00Z</cp:lastPrinted>
  <dcterms:created xsi:type="dcterms:W3CDTF">2019-03-28T11:32:00Z</dcterms:created>
  <dcterms:modified xsi:type="dcterms:W3CDTF">2019-03-28T18:59:00Z</dcterms:modified>
</cp:coreProperties>
</file>