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6203" w14:textId="77777777" w:rsidR="007248E1" w:rsidRDefault="007248E1" w:rsidP="00AB39B9">
      <w:pPr>
        <w:spacing w:after="160"/>
        <w:jc w:val="center"/>
        <w:rPr>
          <w:rFonts w:cs="Arial"/>
          <w:b/>
          <w:sz w:val="22"/>
          <w:lang w:val="pt-BR"/>
        </w:rPr>
      </w:pPr>
    </w:p>
    <w:p w14:paraId="090FD69B" w14:textId="727CD63A" w:rsidR="00C976D8" w:rsidRPr="00AB39B9" w:rsidRDefault="00D40EDC" w:rsidP="00AB39B9">
      <w:pPr>
        <w:spacing w:after="160"/>
        <w:jc w:val="center"/>
        <w:rPr>
          <w:rFonts w:cs="Arial"/>
          <w:sz w:val="22"/>
          <w:lang w:val="pt-BR"/>
        </w:rPr>
      </w:pPr>
      <w:r w:rsidRPr="00AB39B9">
        <w:rPr>
          <w:rFonts w:cs="Arial"/>
          <w:b/>
          <w:sz w:val="22"/>
          <w:lang w:val="pt-BR"/>
        </w:rPr>
        <w:t>ANEXO V</w:t>
      </w:r>
    </w:p>
    <w:p w14:paraId="3FA8B261" w14:textId="6B3FD37B" w:rsidR="00C976D8" w:rsidRPr="00AB39B9" w:rsidRDefault="00AB39B9" w:rsidP="00AB39B9">
      <w:pPr>
        <w:pStyle w:val="Ttulo"/>
        <w:spacing w:after="160" w:line="259" w:lineRule="auto"/>
        <w:jc w:val="center"/>
        <w:rPr>
          <w:rFonts w:ascii="Arial" w:hAnsi="Arial" w:cs="Arial"/>
          <w:color w:val="auto"/>
          <w:sz w:val="22"/>
          <w:szCs w:val="22"/>
          <w:lang w:val="pt-BR"/>
        </w:rPr>
      </w:pPr>
      <w:r w:rsidRPr="00AB39B9">
        <w:rPr>
          <w:rFonts w:ascii="Arial" w:hAnsi="Arial" w:cs="Arial"/>
          <w:color w:val="auto"/>
          <w:sz w:val="22"/>
          <w:szCs w:val="22"/>
          <w:lang w:val="pt-BR"/>
        </w:rPr>
        <w:t xml:space="preserve">MODELO DO </w:t>
      </w:r>
      <w:r w:rsidR="00D40EDC" w:rsidRPr="00AB39B9">
        <w:rPr>
          <w:rFonts w:ascii="Arial" w:hAnsi="Arial" w:cs="Arial"/>
          <w:color w:val="auto"/>
          <w:sz w:val="22"/>
          <w:szCs w:val="22"/>
          <w:lang w:val="pt-BR"/>
        </w:rPr>
        <w:t>TERMO DE EXECUÇÃO CULTURAL</w:t>
      </w:r>
    </w:p>
    <w:p w14:paraId="45D00450" w14:textId="77777777" w:rsidR="00C976D8" w:rsidRPr="00AB39B9" w:rsidRDefault="00D40EDC" w:rsidP="00AB39B9">
      <w:pPr>
        <w:spacing w:after="160"/>
        <w:jc w:val="center"/>
        <w:rPr>
          <w:rFonts w:cs="Arial"/>
          <w:sz w:val="22"/>
          <w:lang w:val="pt-BR"/>
        </w:rPr>
      </w:pPr>
      <w:r w:rsidRPr="00AB39B9">
        <w:rPr>
          <w:rFonts w:cs="Arial"/>
          <w:b/>
          <w:sz w:val="22"/>
          <w:lang w:val="pt-BR"/>
        </w:rPr>
        <w:t>EDITAL DE FOMENTO CULTURAL PNAB – CICLO 2 – MUNICÍPIO DE RIO DAS ANTAS/SC</w:t>
      </w:r>
    </w:p>
    <w:p w14:paraId="73107544" w14:textId="77777777" w:rsidR="00C976D8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TERMO DE EXECUÇÃO CULTURAL Nº [NÚMERO]/[ANO], celebrado para concessão de apoio financeiro a ação cultural selecionada no [NÚMERO E NOME DO EDITAL], com recursos da Política Nacional Aldir Blanc de Fomento à Cultura – PNAB, nos termos das Leis nº 14.399/2022 e nº 14.903/2024 e dos Decretos nº 11.740/2023 e nº 11.453/2023.</w:t>
      </w:r>
    </w:p>
    <w:p w14:paraId="596F99ED" w14:textId="77777777" w:rsidR="00C976D8" w:rsidRPr="00AB39B9" w:rsidRDefault="00D40EDC" w:rsidP="00AB39B9">
      <w:pPr>
        <w:pStyle w:val="Ttulo1"/>
        <w:spacing w:before="0" w:after="160"/>
        <w:jc w:val="both"/>
        <w:rPr>
          <w:rFonts w:ascii="Arial" w:hAnsi="Arial" w:cs="Arial"/>
          <w:color w:val="auto"/>
          <w:sz w:val="22"/>
          <w:szCs w:val="22"/>
          <w:lang w:val="pt-BR"/>
        </w:rPr>
      </w:pPr>
      <w:r w:rsidRPr="00AB39B9">
        <w:rPr>
          <w:rFonts w:ascii="Arial" w:hAnsi="Arial" w:cs="Arial"/>
          <w:color w:val="auto"/>
          <w:sz w:val="22"/>
          <w:szCs w:val="22"/>
          <w:lang w:val="pt-BR"/>
        </w:rPr>
        <w:t>1. PARTES</w:t>
      </w:r>
    </w:p>
    <w:p w14:paraId="29710C6A" w14:textId="77777777" w:rsidR="00C976D8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1.1. O MUNICÍPIO DE RIO DAS ANTAS/SC, por intermédio da Secretaria Municipal de Educação, Cultura e Esportes, neste ato representado por [AUTORIDADE E QUALIFICAÇÃO], e o AGENTE CULTURAL [NOME/RAZÃO SOCIAL], [CPF/CNPJ], representado por [NOME E CPF, SE APLICÁVEL], com endereço em [ENDEREÇO], CEP [CEP], telefone [TELEFONE] e e-mail [E-MAIL], resolvem firmar o presente Termo.</w:t>
      </w:r>
    </w:p>
    <w:p w14:paraId="70F606E3" w14:textId="77777777" w:rsidR="00C976D8" w:rsidRPr="00AB39B9" w:rsidRDefault="00D40EDC" w:rsidP="00AB39B9">
      <w:pPr>
        <w:pStyle w:val="Ttulo1"/>
        <w:spacing w:before="0" w:after="160"/>
        <w:jc w:val="both"/>
        <w:rPr>
          <w:rFonts w:ascii="Arial" w:hAnsi="Arial" w:cs="Arial"/>
          <w:color w:val="auto"/>
          <w:sz w:val="22"/>
          <w:szCs w:val="22"/>
          <w:lang w:val="pt-BR"/>
        </w:rPr>
      </w:pPr>
      <w:r w:rsidRPr="00AB39B9">
        <w:rPr>
          <w:rFonts w:ascii="Arial" w:hAnsi="Arial" w:cs="Arial"/>
          <w:color w:val="auto"/>
          <w:sz w:val="22"/>
          <w:szCs w:val="22"/>
          <w:lang w:val="pt-BR"/>
        </w:rPr>
        <w:t>2. PROCEDIMENTO</w:t>
      </w:r>
    </w:p>
    <w:p w14:paraId="29731E23" w14:textId="77777777" w:rsidR="00C976D8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2.1. Este instrumento formaliza o fomento à execução de ação cultural selecionada no processo administrativo nº [NÚMERO], observadas a legislação indicada no preâmbulo, o Edital e seus anexos.</w:t>
      </w:r>
    </w:p>
    <w:p w14:paraId="4057FF4E" w14:textId="77777777" w:rsidR="00C976D8" w:rsidRPr="00AB39B9" w:rsidRDefault="00D40EDC" w:rsidP="00AB39B9">
      <w:pPr>
        <w:pStyle w:val="Ttulo1"/>
        <w:spacing w:before="0" w:after="160"/>
        <w:jc w:val="both"/>
        <w:rPr>
          <w:rFonts w:ascii="Arial" w:hAnsi="Arial" w:cs="Arial"/>
          <w:color w:val="auto"/>
          <w:sz w:val="22"/>
          <w:szCs w:val="22"/>
          <w:lang w:val="pt-BR"/>
        </w:rPr>
      </w:pPr>
      <w:r w:rsidRPr="00AB39B9">
        <w:rPr>
          <w:rFonts w:ascii="Arial" w:hAnsi="Arial" w:cs="Arial"/>
          <w:color w:val="auto"/>
          <w:sz w:val="22"/>
          <w:szCs w:val="22"/>
          <w:lang w:val="pt-BR"/>
        </w:rPr>
        <w:t>3. OBJETO</w:t>
      </w:r>
    </w:p>
    <w:p w14:paraId="0AEA1DF8" w14:textId="77777777" w:rsidR="00C976D8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3.1. O objeto é a concessão de apoio financeiro para execução do projeto “[NOME DO PROJETO]”, da categoria [CATEGORIA], conforme Plano de Trabalho aprovado, que integra este Termo independentemente de transcrição.</w:t>
      </w:r>
    </w:p>
    <w:p w14:paraId="528C6346" w14:textId="77777777" w:rsidR="00C976D8" w:rsidRPr="00AB39B9" w:rsidRDefault="00D40EDC" w:rsidP="00AB39B9">
      <w:pPr>
        <w:pStyle w:val="Ttulo1"/>
        <w:spacing w:before="0" w:after="160"/>
        <w:jc w:val="both"/>
        <w:rPr>
          <w:rFonts w:ascii="Arial" w:hAnsi="Arial" w:cs="Arial"/>
          <w:color w:val="auto"/>
          <w:sz w:val="22"/>
          <w:szCs w:val="22"/>
          <w:lang w:val="pt-BR"/>
        </w:rPr>
      </w:pPr>
      <w:r w:rsidRPr="00AB39B9">
        <w:rPr>
          <w:rFonts w:ascii="Arial" w:hAnsi="Arial" w:cs="Arial"/>
          <w:color w:val="auto"/>
          <w:sz w:val="22"/>
          <w:szCs w:val="22"/>
          <w:lang w:val="pt-BR"/>
        </w:rPr>
        <w:t>4. RECURSOS FINANCEIROS E CONTA BANCÁRIA</w:t>
      </w:r>
    </w:p>
    <w:p w14:paraId="6EC94666" w14:textId="77777777" w:rsidR="00C976D8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4.1. O apoio financeiro totaliza R$ [VALOR] ([VALOR POR EXTENSO]).</w:t>
      </w:r>
      <w:r w:rsidRPr="00AB39B9">
        <w:rPr>
          <w:rFonts w:cs="Arial"/>
          <w:sz w:val="22"/>
          <w:lang w:val="pt-BR"/>
        </w:rPr>
        <w:br/>
      </w:r>
      <w:r w:rsidRPr="00AB39B9">
        <w:rPr>
          <w:rFonts w:cs="Arial"/>
          <w:sz w:val="22"/>
          <w:lang w:val="pt-BR"/>
        </w:rPr>
        <w:br/>
        <w:t>4.2. O pagamento será realizado em parcela única na conta indicada abaixo, após assinatura e cumprimento dos trâmites administrativos:</w:t>
      </w:r>
      <w:r w:rsidRPr="00AB39B9">
        <w:rPr>
          <w:rFonts w:cs="Arial"/>
          <w:sz w:val="22"/>
          <w:lang w:val="pt-BR"/>
        </w:rPr>
        <w:br/>
        <w:t>Banco: [BANCO] | Agência: [AGÊNCIA] | Conta: [CONTA] | Titular: [TITULAR] | CPF/CNPJ: [CPF/CNPJ].</w:t>
      </w:r>
      <w:r w:rsidRPr="00AB39B9">
        <w:rPr>
          <w:rFonts w:cs="Arial"/>
          <w:sz w:val="22"/>
          <w:lang w:val="pt-BR"/>
        </w:rPr>
        <w:br/>
      </w:r>
      <w:r w:rsidRPr="00AB39B9">
        <w:rPr>
          <w:rFonts w:cs="Arial"/>
          <w:sz w:val="22"/>
          <w:lang w:val="pt-BR"/>
        </w:rPr>
        <w:br/>
        <w:t>4.3. Os recursos permanecerão na conta específica e serão movimentados de acordo com o Plano de Trabalho e a legislação aplicável.</w:t>
      </w:r>
    </w:p>
    <w:p w14:paraId="3A9EAC51" w14:textId="77777777" w:rsidR="00C976D8" w:rsidRPr="00AB39B9" w:rsidRDefault="00D40EDC" w:rsidP="00AB39B9">
      <w:pPr>
        <w:pStyle w:val="Ttulo1"/>
        <w:spacing w:before="0" w:after="160"/>
        <w:jc w:val="both"/>
        <w:rPr>
          <w:rFonts w:ascii="Arial" w:hAnsi="Arial" w:cs="Arial"/>
          <w:color w:val="auto"/>
          <w:sz w:val="22"/>
          <w:szCs w:val="22"/>
          <w:lang w:val="pt-BR"/>
        </w:rPr>
      </w:pPr>
      <w:r w:rsidRPr="00AB39B9">
        <w:rPr>
          <w:rFonts w:ascii="Arial" w:hAnsi="Arial" w:cs="Arial"/>
          <w:color w:val="auto"/>
          <w:sz w:val="22"/>
          <w:szCs w:val="22"/>
          <w:lang w:val="pt-BR"/>
        </w:rPr>
        <w:t>5. APLICAÇÃO DOS RECURSOS</w:t>
      </w:r>
    </w:p>
    <w:p w14:paraId="7F1C1A85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5.1. Os rendimentos de ativos financeiros poderão ser aplicados em benefício do objeto, sem autorização prévia, devendo sua utilização ser registrada.</w:t>
      </w:r>
      <w:r w:rsidR="00AB39B9" w:rsidRPr="00AB39B9">
        <w:rPr>
          <w:rFonts w:cs="Arial"/>
          <w:sz w:val="22"/>
          <w:lang w:val="pt-BR"/>
        </w:rPr>
        <w:t xml:space="preserve"> </w:t>
      </w:r>
    </w:p>
    <w:p w14:paraId="7445839A" w14:textId="3867BF21" w:rsidR="00C976D8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5.2. É vedado pagar a mesma despesa com fontes diferentes e utilizar os recursos em finalidade diversa do projeto.</w:t>
      </w:r>
    </w:p>
    <w:p w14:paraId="29D6A588" w14:textId="77777777" w:rsidR="00C976D8" w:rsidRPr="00AB39B9" w:rsidRDefault="00D40EDC" w:rsidP="00AB39B9">
      <w:pPr>
        <w:pStyle w:val="Ttulo1"/>
        <w:spacing w:before="0" w:after="160"/>
        <w:jc w:val="both"/>
        <w:rPr>
          <w:rFonts w:ascii="Arial" w:hAnsi="Arial" w:cs="Arial"/>
          <w:color w:val="auto"/>
          <w:sz w:val="22"/>
          <w:szCs w:val="22"/>
          <w:lang w:val="pt-BR"/>
        </w:rPr>
      </w:pPr>
      <w:r w:rsidRPr="00AB39B9">
        <w:rPr>
          <w:rFonts w:ascii="Arial" w:hAnsi="Arial" w:cs="Arial"/>
          <w:color w:val="auto"/>
          <w:sz w:val="22"/>
          <w:szCs w:val="22"/>
          <w:lang w:val="pt-BR"/>
        </w:rPr>
        <w:lastRenderedPageBreak/>
        <w:t>6. OBRIGAÇÕES DO MUNICÍPIO</w:t>
      </w:r>
    </w:p>
    <w:p w14:paraId="4929BD08" w14:textId="6043D924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6.1. Compete ao Município:</w:t>
      </w:r>
    </w:p>
    <w:p w14:paraId="3240E5B8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 xml:space="preserve">I – </w:t>
      </w:r>
      <w:proofErr w:type="gramStart"/>
      <w:r w:rsidRPr="00AB39B9">
        <w:rPr>
          <w:rFonts w:cs="Arial"/>
          <w:sz w:val="22"/>
          <w:lang w:val="pt-BR"/>
        </w:rPr>
        <w:t>transferir</w:t>
      </w:r>
      <w:proofErr w:type="gramEnd"/>
      <w:r w:rsidRPr="00AB39B9">
        <w:rPr>
          <w:rFonts w:cs="Arial"/>
          <w:sz w:val="22"/>
          <w:lang w:val="pt-BR"/>
        </w:rPr>
        <w:t xml:space="preserve"> os recursos; </w:t>
      </w:r>
    </w:p>
    <w:p w14:paraId="31227CEA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 xml:space="preserve">II – </w:t>
      </w:r>
      <w:proofErr w:type="gramStart"/>
      <w:r w:rsidRPr="00AB39B9">
        <w:rPr>
          <w:rFonts w:cs="Arial"/>
          <w:sz w:val="22"/>
          <w:lang w:val="pt-BR"/>
        </w:rPr>
        <w:t>orientar</w:t>
      </w:r>
      <w:proofErr w:type="gramEnd"/>
      <w:r w:rsidRPr="00AB39B9">
        <w:rPr>
          <w:rFonts w:cs="Arial"/>
          <w:sz w:val="22"/>
          <w:lang w:val="pt-BR"/>
        </w:rPr>
        <w:t xml:space="preserve"> o agente cultural; </w:t>
      </w:r>
    </w:p>
    <w:p w14:paraId="2144EA4E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 xml:space="preserve">III – monitorar a execução; </w:t>
      </w:r>
    </w:p>
    <w:p w14:paraId="2B7A417D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 xml:space="preserve">IV – </w:t>
      </w:r>
      <w:proofErr w:type="gramStart"/>
      <w:r w:rsidRPr="00AB39B9">
        <w:rPr>
          <w:rFonts w:cs="Arial"/>
          <w:sz w:val="22"/>
          <w:lang w:val="pt-BR"/>
        </w:rPr>
        <w:t>analisar</w:t>
      </w:r>
      <w:proofErr w:type="gramEnd"/>
      <w:r w:rsidRPr="00AB39B9">
        <w:rPr>
          <w:rFonts w:cs="Arial"/>
          <w:sz w:val="22"/>
          <w:lang w:val="pt-BR"/>
        </w:rPr>
        <w:t xml:space="preserve"> os relatórios; </w:t>
      </w:r>
    </w:p>
    <w:p w14:paraId="089F1ED3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 xml:space="preserve">V – </w:t>
      </w:r>
      <w:proofErr w:type="gramStart"/>
      <w:r w:rsidRPr="00AB39B9">
        <w:rPr>
          <w:rFonts w:cs="Arial"/>
          <w:sz w:val="22"/>
          <w:lang w:val="pt-BR"/>
        </w:rPr>
        <w:t>adotar</w:t>
      </w:r>
      <w:proofErr w:type="gramEnd"/>
      <w:r w:rsidRPr="00AB39B9">
        <w:rPr>
          <w:rFonts w:cs="Arial"/>
          <w:sz w:val="22"/>
          <w:lang w:val="pt-BR"/>
        </w:rPr>
        <w:t xml:space="preserve"> medidas saneadoras e corretivas; e </w:t>
      </w:r>
    </w:p>
    <w:p w14:paraId="2A990C2D" w14:textId="0C2F2B5C" w:rsidR="00C976D8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 xml:space="preserve">VI – </w:t>
      </w:r>
      <w:proofErr w:type="gramStart"/>
      <w:r w:rsidRPr="00AB39B9">
        <w:rPr>
          <w:rFonts w:cs="Arial"/>
          <w:sz w:val="22"/>
          <w:lang w:val="pt-BR"/>
        </w:rPr>
        <w:t>assegurar</w:t>
      </w:r>
      <w:proofErr w:type="gramEnd"/>
      <w:r w:rsidRPr="00AB39B9">
        <w:rPr>
          <w:rFonts w:cs="Arial"/>
          <w:sz w:val="22"/>
          <w:lang w:val="pt-BR"/>
        </w:rPr>
        <w:t xml:space="preserve"> transparência e regularidade do processo.</w:t>
      </w:r>
    </w:p>
    <w:p w14:paraId="4C74F5E9" w14:textId="77777777" w:rsidR="00C976D8" w:rsidRPr="00AB39B9" w:rsidRDefault="00D40EDC" w:rsidP="00AB39B9">
      <w:pPr>
        <w:pStyle w:val="Ttulo1"/>
        <w:spacing w:before="0" w:after="160"/>
        <w:jc w:val="both"/>
        <w:rPr>
          <w:rFonts w:ascii="Arial" w:hAnsi="Arial" w:cs="Arial"/>
          <w:color w:val="auto"/>
          <w:sz w:val="22"/>
          <w:szCs w:val="22"/>
          <w:lang w:val="pt-BR"/>
        </w:rPr>
      </w:pPr>
      <w:r w:rsidRPr="00AB39B9">
        <w:rPr>
          <w:rFonts w:ascii="Arial" w:hAnsi="Arial" w:cs="Arial"/>
          <w:color w:val="auto"/>
          <w:sz w:val="22"/>
          <w:szCs w:val="22"/>
          <w:lang w:val="pt-BR"/>
        </w:rPr>
        <w:t>7. OBRIGAÇÕES DO AGENTE CULTURAL</w:t>
      </w:r>
    </w:p>
    <w:p w14:paraId="2DAE6432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 xml:space="preserve">7.1. Compete ao agente cultural: </w:t>
      </w:r>
    </w:p>
    <w:p w14:paraId="30B46EDD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 xml:space="preserve">I – </w:t>
      </w:r>
      <w:proofErr w:type="gramStart"/>
      <w:r w:rsidRPr="00AB39B9">
        <w:rPr>
          <w:rFonts w:cs="Arial"/>
          <w:sz w:val="22"/>
          <w:lang w:val="pt-BR"/>
        </w:rPr>
        <w:t>executar</w:t>
      </w:r>
      <w:proofErr w:type="gramEnd"/>
      <w:r w:rsidRPr="00AB39B9">
        <w:rPr>
          <w:rFonts w:cs="Arial"/>
          <w:sz w:val="22"/>
          <w:lang w:val="pt-BR"/>
        </w:rPr>
        <w:t xml:space="preserve"> a ação aprovada; </w:t>
      </w:r>
    </w:p>
    <w:p w14:paraId="50AEE7BB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 xml:space="preserve">II – </w:t>
      </w:r>
      <w:proofErr w:type="gramStart"/>
      <w:r w:rsidRPr="00AB39B9">
        <w:rPr>
          <w:rFonts w:cs="Arial"/>
          <w:sz w:val="22"/>
          <w:lang w:val="pt-BR"/>
        </w:rPr>
        <w:t>aplicar</w:t>
      </w:r>
      <w:proofErr w:type="gramEnd"/>
      <w:r w:rsidRPr="00AB39B9">
        <w:rPr>
          <w:rFonts w:cs="Arial"/>
          <w:sz w:val="22"/>
          <w:lang w:val="pt-BR"/>
        </w:rPr>
        <w:t xml:space="preserve"> os recursos no objeto; </w:t>
      </w:r>
    </w:p>
    <w:p w14:paraId="5CC26230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 xml:space="preserve">III – facilitar o monitoramento; </w:t>
      </w:r>
    </w:p>
    <w:p w14:paraId="60C39D69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 xml:space="preserve">IV – </w:t>
      </w:r>
      <w:proofErr w:type="gramStart"/>
      <w:r w:rsidRPr="00AB39B9">
        <w:rPr>
          <w:rFonts w:cs="Arial"/>
          <w:sz w:val="22"/>
          <w:lang w:val="pt-BR"/>
        </w:rPr>
        <w:t>apresentar</w:t>
      </w:r>
      <w:proofErr w:type="gramEnd"/>
      <w:r w:rsidRPr="00AB39B9">
        <w:rPr>
          <w:rFonts w:cs="Arial"/>
          <w:sz w:val="22"/>
          <w:lang w:val="pt-BR"/>
        </w:rPr>
        <w:t xml:space="preserve"> Relatório Parcial após os primeiros 30 dias de execução e Relatório de Execução do Objeto ao final; </w:t>
      </w:r>
    </w:p>
    <w:p w14:paraId="3CE3DC2E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 xml:space="preserve">V – </w:t>
      </w:r>
      <w:proofErr w:type="gramStart"/>
      <w:r w:rsidRPr="00AB39B9">
        <w:rPr>
          <w:rFonts w:cs="Arial"/>
          <w:sz w:val="22"/>
          <w:lang w:val="pt-BR"/>
        </w:rPr>
        <w:t>atender</w:t>
      </w:r>
      <w:proofErr w:type="gramEnd"/>
      <w:r w:rsidRPr="00AB39B9">
        <w:rPr>
          <w:rFonts w:cs="Arial"/>
          <w:sz w:val="22"/>
          <w:lang w:val="pt-BR"/>
        </w:rPr>
        <w:t xml:space="preserve"> às solicitações regulares do Município; </w:t>
      </w:r>
    </w:p>
    <w:p w14:paraId="0D066730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 xml:space="preserve">VI – </w:t>
      </w:r>
      <w:proofErr w:type="gramStart"/>
      <w:r w:rsidRPr="00AB39B9">
        <w:rPr>
          <w:rFonts w:cs="Arial"/>
          <w:sz w:val="22"/>
          <w:lang w:val="pt-BR"/>
        </w:rPr>
        <w:t>divulgar</w:t>
      </w:r>
      <w:proofErr w:type="gramEnd"/>
      <w:r w:rsidRPr="00AB39B9">
        <w:rPr>
          <w:rFonts w:cs="Arial"/>
          <w:sz w:val="22"/>
          <w:lang w:val="pt-BR"/>
        </w:rPr>
        <w:t xml:space="preserve"> o apoio da PNAB, do Ministério da Cultura e do Município, conforme manual de marcas e legislação eleitoral; </w:t>
      </w:r>
    </w:p>
    <w:p w14:paraId="35C8EDD9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 xml:space="preserve">VII – realizar despesas dentro da vigência; </w:t>
      </w:r>
    </w:p>
    <w:p w14:paraId="1AC119A0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 xml:space="preserve">VIII – guardar a documentação por cinco anos; </w:t>
      </w:r>
    </w:p>
    <w:p w14:paraId="234747D3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 xml:space="preserve">IX – </w:t>
      </w:r>
      <w:proofErr w:type="gramStart"/>
      <w:r w:rsidRPr="00AB39B9">
        <w:rPr>
          <w:rFonts w:cs="Arial"/>
          <w:sz w:val="22"/>
          <w:lang w:val="pt-BR"/>
        </w:rPr>
        <w:t>assegurar</w:t>
      </w:r>
      <w:proofErr w:type="gramEnd"/>
      <w:r w:rsidRPr="00AB39B9">
        <w:rPr>
          <w:rFonts w:cs="Arial"/>
          <w:sz w:val="22"/>
          <w:lang w:val="pt-BR"/>
        </w:rPr>
        <w:t xml:space="preserve"> a gratuidade das ações públicas; </w:t>
      </w:r>
    </w:p>
    <w:p w14:paraId="5B06BDA8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 xml:space="preserve">X – </w:t>
      </w:r>
      <w:proofErr w:type="gramStart"/>
      <w:r w:rsidRPr="00AB39B9">
        <w:rPr>
          <w:rFonts w:cs="Arial"/>
          <w:sz w:val="22"/>
          <w:lang w:val="pt-BR"/>
        </w:rPr>
        <w:t>observar</w:t>
      </w:r>
      <w:proofErr w:type="gramEnd"/>
      <w:r w:rsidRPr="00AB39B9">
        <w:rPr>
          <w:rFonts w:cs="Arial"/>
          <w:sz w:val="22"/>
          <w:lang w:val="pt-BR"/>
        </w:rPr>
        <w:t xml:space="preserve"> acessibilidade, proteção de dados, direitos de imagem e autorizações necessárias; e </w:t>
      </w:r>
    </w:p>
    <w:p w14:paraId="3E0AC423" w14:textId="009B25D3" w:rsidR="00C976D8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XI – comunicar alterações relevantes.</w:t>
      </w:r>
    </w:p>
    <w:p w14:paraId="3E133A0C" w14:textId="77777777" w:rsidR="00C976D8" w:rsidRPr="00AB39B9" w:rsidRDefault="00D40EDC" w:rsidP="00AB39B9">
      <w:pPr>
        <w:pStyle w:val="Ttulo1"/>
        <w:spacing w:before="0" w:after="160"/>
        <w:jc w:val="both"/>
        <w:rPr>
          <w:rFonts w:ascii="Arial" w:hAnsi="Arial" w:cs="Arial"/>
          <w:color w:val="auto"/>
          <w:sz w:val="22"/>
          <w:szCs w:val="22"/>
          <w:lang w:val="pt-BR"/>
        </w:rPr>
      </w:pPr>
      <w:r w:rsidRPr="00AB39B9">
        <w:rPr>
          <w:rFonts w:ascii="Arial" w:hAnsi="Arial" w:cs="Arial"/>
          <w:color w:val="auto"/>
          <w:sz w:val="22"/>
          <w:szCs w:val="22"/>
          <w:lang w:val="pt-BR"/>
        </w:rPr>
        <w:t>8. PRESTAÇÃO DE INFORMAÇÕES</w:t>
      </w:r>
    </w:p>
    <w:p w14:paraId="14BDF83C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8.1. O agente cultural apresentará Relatório de Execução do Objeto no prazo de até 120 dias contados do término da vigência.</w:t>
      </w:r>
    </w:p>
    <w:p w14:paraId="1761D2A7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8.2. O relatório comprovará resultados, ações, metas, público, produtos e evidências. A Administração poderá solicitar documentação complementar.</w:t>
      </w:r>
    </w:p>
    <w:p w14:paraId="63C1EEDD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8.3. O Relatório Financeiro será exigido somente quando não estiver comprovado o cumprimento do objeto ou quando houver denúncia de irregularidade admitida pela Administração, observado o procedimento legal.</w:t>
      </w:r>
      <w:r w:rsidR="00AB39B9" w:rsidRPr="00AB39B9">
        <w:rPr>
          <w:rFonts w:cs="Arial"/>
          <w:sz w:val="22"/>
          <w:lang w:val="pt-BR"/>
        </w:rPr>
        <w:t xml:space="preserve"> </w:t>
      </w:r>
    </w:p>
    <w:p w14:paraId="02A6B535" w14:textId="3275942A" w:rsidR="00C976D8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lastRenderedPageBreak/>
        <w:t>8.4. A decisão poderá aprovar sem ressalvas, aprovar com ressalvas ou rejeitar a prestação de informações, garantidos o contraditório e a ampla defesa. Eventual devolução, ação compensatória, multa ou suspensão observará a Lei nº 14.903/2024 e a regulamentação aplicável.</w:t>
      </w:r>
    </w:p>
    <w:p w14:paraId="5082535F" w14:textId="77777777" w:rsidR="00C976D8" w:rsidRPr="00AB39B9" w:rsidRDefault="00D40EDC" w:rsidP="00AB39B9">
      <w:pPr>
        <w:pStyle w:val="Ttulo1"/>
        <w:spacing w:before="0" w:after="160"/>
        <w:jc w:val="both"/>
        <w:rPr>
          <w:rFonts w:ascii="Arial" w:hAnsi="Arial" w:cs="Arial"/>
          <w:color w:val="auto"/>
          <w:sz w:val="22"/>
          <w:szCs w:val="22"/>
          <w:lang w:val="pt-BR"/>
        </w:rPr>
      </w:pPr>
      <w:r w:rsidRPr="00AB39B9">
        <w:rPr>
          <w:rFonts w:ascii="Arial" w:hAnsi="Arial" w:cs="Arial"/>
          <w:color w:val="auto"/>
          <w:sz w:val="22"/>
          <w:szCs w:val="22"/>
          <w:lang w:val="pt-BR"/>
        </w:rPr>
        <w:t>9. ALTERAÇÕES</w:t>
      </w:r>
    </w:p>
    <w:p w14:paraId="6400E015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 xml:space="preserve">9.1. Alterações que modifiquem substancialmente o objeto ou o valor global serão formalizadas </w:t>
      </w:r>
      <w:proofErr w:type="spellStart"/>
      <w:r w:rsidRPr="00AB39B9">
        <w:rPr>
          <w:rFonts w:cs="Arial"/>
          <w:sz w:val="22"/>
          <w:lang w:val="pt-BR"/>
        </w:rPr>
        <w:t>por</w:t>
      </w:r>
      <w:proofErr w:type="spellEnd"/>
      <w:r w:rsidRPr="00AB39B9">
        <w:rPr>
          <w:rFonts w:cs="Arial"/>
          <w:sz w:val="22"/>
          <w:lang w:val="pt-BR"/>
        </w:rPr>
        <w:t xml:space="preserve"> termo aditivo.</w:t>
      </w:r>
    </w:p>
    <w:p w14:paraId="19A32EFF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9.2. A prorrogação de ofício poderá ocorrer quando a Administração der causa ao atraso.</w:t>
      </w:r>
    </w:p>
    <w:p w14:paraId="0261E796" w14:textId="5E16540C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9.3. Alterações do projeto cujo escopo seja de até 20% do valor total, sem modificação substancial do objeto, poderão ser realizadas e comunicadas ao Município em seguida, sem autorização prévia, observada a legislação.</w:t>
      </w:r>
    </w:p>
    <w:p w14:paraId="32C5484B" w14:textId="2C4D9395" w:rsidR="00C976D8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9.4. Nas hipóteses em que não seja necessário termo aditivo, poderá ser realizado apostilamento.</w:t>
      </w:r>
    </w:p>
    <w:p w14:paraId="55733B7D" w14:textId="77777777" w:rsidR="00C976D8" w:rsidRPr="00AB39B9" w:rsidRDefault="00D40EDC" w:rsidP="00AB39B9">
      <w:pPr>
        <w:pStyle w:val="Ttulo1"/>
        <w:spacing w:before="0" w:after="160"/>
        <w:jc w:val="both"/>
        <w:rPr>
          <w:rFonts w:ascii="Arial" w:hAnsi="Arial" w:cs="Arial"/>
          <w:color w:val="auto"/>
          <w:sz w:val="22"/>
          <w:szCs w:val="22"/>
          <w:lang w:val="pt-BR"/>
        </w:rPr>
      </w:pPr>
      <w:r w:rsidRPr="00AB39B9">
        <w:rPr>
          <w:rFonts w:ascii="Arial" w:hAnsi="Arial" w:cs="Arial"/>
          <w:color w:val="auto"/>
          <w:sz w:val="22"/>
          <w:szCs w:val="22"/>
          <w:lang w:val="pt-BR"/>
        </w:rPr>
        <w:t>10. TITULARIDADE DOS BENS</w:t>
      </w:r>
    </w:p>
    <w:p w14:paraId="79BFCEEB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10.1. Os bens permanentes adquiridos, produzidos ou transformados com recursos do projeto serão de titularidade do agente cultural desde a aquisição, desde que necessários à continuidade cultural ou ao cumprimento do objeto e observada a legislação.</w:t>
      </w:r>
    </w:p>
    <w:p w14:paraId="40BE06DF" w14:textId="049A1EF4" w:rsidR="00C976D8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10.2. Em caso de rejeição da prestação de informações por aquisição ou uso irregular, o valor correspondente poderá integrar o cálculo de devolução.</w:t>
      </w:r>
    </w:p>
    <w:p w14:paraId="551A7865" w14:textId="77777777" w:rsidR="00C976D8" w:rsidRPr="00AB39B9" w:rsidRDefault="00D40EDC" w:rsidP="00AB39B9">
      <w:pPr>
        <w:pStyle w:val="Ttulo1"/>
        <w:spacing w:before="0" w:after="160"/>
        <w:jc w:val="both"/>
        <w:rPr>
          <w:rFonts w:ascii="Arial" w:hAnsi="Arial" w:cs="Arial"/>
          <w:color w:val="auto"/>
          <w:sz w:val="22"/>
          <w:szCs w:val="22"/>
          <w:lang w:val="pt-BR"/>
        </w:rPr>
      </w:pPr>
      <w:r w:rsidRPr="00AB39B9">
        <w:rPr>
          <w:rFonts w:ascii="Arial" w:hAnsi="Arial" w:cs="Arial"/>
          <w:color w:val="auto"/>
          <w:sz w:val="22"/>
          <w:szCs w:val="22"/>
          <w:lang w:val="pt-BR"/>
        </w:rPr>
        <w:t>11. EXTINÇÃO</w:t>
      </w:r>
    </w:p>
    <w:p w14:paraId="14BAA11D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11.1. O Termo poderá ser extinto pelo decurso do prazo, por acordo mediante distrato, por denúncia ou por rescisão unilateral motivada.</w:t>
      </w:r>
    </w:p>
    <w:p w14:paraId="11BC4327" w14:textId="77777777" w:rsidR="00AB39B9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11.2. Constituem motivos de rescisão, entre outros, o descumprimento injustificado, a inexecução do objeto, fraude, falsidade, desvio de finalidade, má administração dos recursos e não atendimento às determinações regulares de fiscalização.</w:t>
      </w:r>
    </w:p>
    <w:p w14:paraId="73899D4B" w14:textId="1781147D" w:rsidR="00C976D8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11.3. Será assegurado prazo de 10 dias para defesa nos casos de rescisão unilateral.</w:t>
      </w:r>
    </w:p>
    <w:p w14:paraId="016447F3" w14:textId="77777777" w:rsidR="00C976D8" w:rsidRPr="00AB39B9" w:rsidRDefault="00D40EDC" w:rsidP="00AB39B9">
      <w:pPr>
        <w:pStyle w:val="Ttulo1"/>
        <w:spacing w:before="0" w:after="160"/>
        <w:jc w:val="both"/>
        <w:rPr>
          <w:rFonts w:ascii="Arial" w:hAnsi="Arial" w:cs="Arial"/>
          <w:color w:val="auto"/>
          <w:sz w:val="22"/>
          <w:szCs w:val="22"/>
          <w:lang w:val="pt-BR"/>
        </w:rPr>
      </w:pPr>
      <w:r w:rsidRPr="00AB39B9">
        <w:rPr>
          <w:rFonts w:ascii="Arial" w:hAnsi="Arial" w:cs="Arial"/>
          <w:color w:val="auto"/>
          <w:sz w:val="22"/>
          <w:szCs w:val="22"/>
          <w:lang w:val="pt-BR"/>
        </w:rPr>
        <w:t>12. MONITORAMENTO E CONTROLE</w:t>
      </w:r>
    </w:p>
    <w:p w14:paraId="7F28F8EF" w14:textId="77777777" w:rsidR="00C976D8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12.1. O monitoramento será realizado pela Secretaria Municipal de Educação, Cultura e Esportes por meio do Relatório Parcial de Acompanhamento, comunicações, análise de evidências, reuniões, visitas quando necessárias e Relatório de Execução do Objeto, sem prejuízo da atuação dos órgãos de controle.</w:t>
      </w:r>
      <w:r w:rsidRPr="00AB39B9">
        <w:rPr>
          <w:rFonts w:cs="Arial"/>
          <w:sz w:val="22"/>
          <w:lang w:val="pt-BR"/>
        </w:rPr>
        <w:br/>
      </w:r>
      <w:r w:rsidRPr="00AB39B9">
        <w:rPr>
          <w:rFonts w:cs="Arial"/>
          <w:sz w:val="22"/>
          <w:lang w:val="pt-BR"/>
        </w:rPr>
        <w:br/>
        <w:t>12.2. O Relatório Parcial será encaminhado ao e-mail pnab.riodasantas@gmail.com, conforme Anexo XI, após os primeiros 30 dias de execução.</w:t>
      </w:r>
    </w:p>
    <w:p w14:paraId="61E2E9DA" w14:textId="77777777" w:rsidR="00C976D8" w:rsidRPr="00AB39B9" w:rsidRDefault="00D40EDC" w:rsidP="00AB39B9">
      <w:pPr>
        <w:pStyle w:val="Ttulo1"/>
        <w:spacing w:before="0" w:after="160"/>
        <w:jc w:val="both"/>
        <w:rPr>
          <w:rFonts w:ascii="Arial" w:hAnsi="Arial" w:cs="Arial"/>
          <w:color w:val="auto"/>
          <w:sz w:val="22"/>
          <w:szCs w:val="22"/>
          <w:lang w:val="pt-BR"/>
        </w:rPr>
      </w:pPr>
      <w:r w:rsidRPr="00AB39B9">
        <w:rPr>
          <w:rFonts w:ascii="Arial" w:hAnsi="Arial" w:cs="Arial"/>
          <w:color w:val="auto"/>
          <w:sz w:val="22"/>
          <w:szCs w:val="22"/>
          <w:lang w:val="pt-BR"/>
        </w:rPr>
        <w:t>13. VIGÊNCIA</w:t>
      </w:r>
    </w:p>
    <w:p w14:paraId="59322D54" w14:textId="77777777" w:rsidR="00C976D8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13.1. A vigência terá início na data da assinatura e duração de até 12 meses, conforme cronograma aprovado, admitida prorrogação devidamente justificada e formalizada dentro dos prazos legais da PNAB.</w:t>
      </w:r>
    </w:p>
    <w:p w14:paraId="7501E740" w14:textId="77777777" w:rsidR="00C976D8" w:rsidRPr="00AB39B9" w:rsidRDefault="00D40EDC" w:rsidP="00AB39B9">
      <w:pPr>
        <w:pStyle w:val="Ttulo1"/>
        <w:spacing w:before="0" w:after="160"/>
        <w:jc w:val="both"/>
        <w:rPr>
          <w:rFonts w:ascii="Arial" w:hAnsi="Arial" w:cs="Arial"/>
          <w:color w:val="auto"/>
          <w:sz w:val="22"/>
          <w:szCs w:val="22"/>
          <w:lang w:val="pt-BR"/>
        </w:rPr>
      </w:pPr>
      <w:r w:rsidRPr="00AB39B9">
        <w:rPr>
          <w:rFonts w:ascii="Arial" w:hAnsi="Arial" w:cs="Arial"/>
          <w:color w:val="auto"/>
          <w:sz w:val="22"/>
          <w:szCs w:val="22"/>
          <w:lang w:val="pt-BR"/>
        </w:rPr>
        <w:lastRenderedPageBreak/>
        <w:t>14. PUBLICAÇÃO</w:t>
      </w:r>
    </w:p>
    <w:p w14:paraId="65116621" w14:textId="77777777" w:rsidR="00C976D8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14.1. O extrato deste Termo será publicado no meio oficial adotado pelo Município e disponibilizado no site oficial ou no Portal da Transparência.</w:t>
      </w:r>
    </w:p>
    <w:p w14:paraId="6787DEC5" w14:textId="77777777" w:rsidR="00C976D8" w:rsidRPr="00AB39B9" w:rsidRDefault="00D40EDC" w:rsidP="00AB39B9">
      <w:pPr>
        <w:pStyle w:val="Ttulo1"/>
        <w:spacing w:before="0" w:after="160"/>
        <w:jc w:val="both"/>
        <w:rPr>
          <w:rFonts w:ascii="Arial" w:hAnsi="Arial" w:cs="Arial"/>
          <w:color w:val="auto"/>
          <w:sz w:val="22"/>
          <w:szCs w:val="22"/>
          <w:lang w:val="pt-BR"/>
        </w:rPr>
      </w:pPr>
      <w:r w:rsidRPr="00AB39B9">
        <w:rPr>
          <w:rFonts w:ascii="Arial" w:hAnsi="Arial" w:cs="Arial"/>
          <w:color w:val="auto"/>
          <w:sz w:val="22"/>
          <w:szCs w:val="22"/>
          <w:lang w:val="pt-BR"/>
        </w:rPr>
        <w:t>15. PROTEÇÃO DE DADOS</w:t>
      </w:r>
    </w:p>
    <w:p w14:paraId="627A2326" w14:textId="77777777" w:rsidR="00C976D8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15.1. Os dados pessoais serão tratados para formalização, pagamento, execução, monitoramento, controle e transparência, observadas a Lei nº 13.709/2018 e as restrições legais de acesso.</w:t>
      </w:r>
    </w:p>
    <w:p w14:paraId="02A3651D" w14:textId="77777777" w:rsidR="00C976D8" w:rsidRPr="00AB39B9" w:rsidRDefault="00D40EDC" w:rsidP="00AB39B9">
      <w:pPr>
        <w:pStyle w:val="Ttulo1"/>
        <w:spacing w:before="0" w:after="160"/>
        <w:jc w:val="both"/>
        <w:rPr>
          <w:rFonts w:ascii="Arial" w:hAnsi="Arial" w:cs="Arial"/>
          <w:color w:val="auto"/>
          <w:sz w:val="22"/>
          <w:szCs w:val="22"/>
          <w:lang w:val="pt-BR"/>
        </w:rPr>
      </w:pPr>
      <w:r w:rsidRPr="00AB39B9">
        <w:rPr>
          <w:rFonts w:ascii="Arial" w:hAnsi="Arial" w:cs="Arial"/>
          <w:color w:val="auto"/>
          <w:sz w:val="22"/>
          <w:szCs w:val="22"/>
          <w:lang w:val="pt-BR"/>
        </w:rPr>
        <w:t>16. FORO</w:t>
      </w:r>
    </w:p>
    <w:p w14:paraId="516ACA1F" w14:textId="77777777" w:rsidR="00C976D8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t>16.1. Fica eleito o foro da Comarca competente para o Município de Rio das Antas/SC, com renúncia a qualquer outro, sem prejuízo da busca de solução administrativa consensual.</w:t>
      </w:r>
    </w:p>
    <w:p w14:paraId="08D8F723" w14:textId="461CEF20" w:rsidR="00C976D8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  <w:r w:rsidRPr="00AB39B9">
        <w:rPr>
          <w:rFonts w:cs="Arial"/>
          <w:sz w:val="22"/>
          <w:lang w:val="pt-BR"/>
        </w:rPr>
        <w:br/>
        <w:t xml:space="preserve">Rio das Antas/SC, ______ de __________________ </w:t>
      </w:r>
      <w:proofErr w:type="spellStart"/>
      <w:r w:rsidRPr="00AB39B9">
        <w:rPr>
          <w:rFonts w:cs="Arial"/>
          <w:sz w:val="22"/>
          <w:lang w:val="pt-BR"/>
        </w:rPr>
        <w:t>de</w:t>
      </w:r>
      <w:proofErr w:type="spellEnd"/>
      <w:r w:rsidRPr="00AB39B9">
        <w:rPr>
          <w:rFonts w:cs="Arial"/>
          <w:sz w:val="22"/>
          <w:lang w:val="pt-BR"/>
        </w:rPr>
        <w:t xml:space="preserve"> 20</w:t>
      </w:r>
      <w:r w:rsidR="00AB39B9" w:rsidRPr="00AB39B9">
        <w:rPr>
          <w:rFonts w:cs="Arial"/>
          <w:sz w:val="22"/>
          <w:lang w:val="pt-BR"/>
        </w:rPr>
        <w:t>26</w:t>
      </w:r>
      <w:r w:rsidRPr="00AB39B9">
        <w:rPr>
          <w:rFonts w:cs="Arial"/>
          <w:sz w:val="22"/>
          <w:lang w:val="pt-BR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80"/>
        <w:gridCol w:w="5600"/>
      </w:tblGrid>
      <w:tr w:rsidR="00C976D8" w:rsidRPr="00AB39B9" w14:paraId="3AC90928" w14:textId="77777777">
        <w:trPr>
          <w:jc w:val="center"/>
        </w:trPr>
        <w:tc>
          <w:tcPr>
            <w:tcW w:w="5040" w:type="dxa"/>
          </w:tcPr>
          <w:p w14:paraId="068DA51A" w14:textId="6214A82E" w:rsidR="00C976D8" w:rsidRPr="00AB39B9" w:rsidRDefault="00D40EDC" w:rsidP="00AB39B9">
            <w:pPr>
              <w:spacing w:after="160"/>
              <w:jc w:val="both"/>
              <w:rPr>
                <w:rFonts w:cs="Arial"/>
                <w:sz w:val="22"/>
                <w:lang w:val="pt-BR"/>
              </w:rPr>
            </w:pPr>
            <w:r w:rsidRPr="00AB39B9">
              <w:rPr>
                <w:rFonts w:cs="Arial"/>
                <w:sz w:val="22"/>
                <w:lang w:val="pt-BR"/>
              </w:rPr>
              <w:br/>
              <w:t>__________________________________</w:t>
            </w:r>
          </w:p>
        </w:tc>
        <w:tc>
          <w:tcPr>
            <w:tcW w:w="5040" w:type="dxa"/>
          </w:tcPr>
          <w:p w14:paraId="03039072" w14:textId="77777777" w:rsidR="00C976D8" w:rsidRPr="00AB39B9" w:rsidRDefault="00D40EDC" w:rsidP="00AB39B9">
            <w:pPr>
              <w:spacing w:after="160"/>
              <w:jc w:val="both"/>
              <w:rPr>
                <w:rFonts w:cs="Arial"/>
                <w:sz w:val="22"/>
                <w:lang w:val="pt-BR"/>
              </w:rPr>
            </w:pPr>
            <w:r w:rsidRPr="00AB39B9">
              <w:rPr>
                <w:rFonts w:cs="Arial"/>
                <w:sz w:val="22"/>
                <w:lang w:val="pt-BR"/>
              </w:rPr>
              <w:br/>
              <w:t>____________________________________________</w:t>
            </w:r>
          </w:p>
        </w:tc>
      </w:tr>
      <w:tr w:rsidR="00C976D8" w:rsidRPr="00AB39B9" w14:paraId="1A5185C6" w14:textId="77777777">
        <w:trPr>
          <w:jc w:val="center"/>
        </w:trPr>
        <w:tc>
          <w:tcPr>
            <w:tcW w:w="5040" w:type="dxa"/>
          </w:tcPr>
          <w:p w14:paraId="4D710FA9" w14:textId="77777777" w:rsidR="00C976D8" w:rsidRPr="00AB39B9" w:rsidRDefault="00D40EDC" w:rsidP="00AB39B9">
            <w:pPr>
              <w:spacing w:after="160"/>
              <w:jc w:val="both"/>
              <w:rPr>
                <w:rFonts w:cs="Arial"/>
                <w:sz w:val="22"/>
                <w:lang w:val="pt-BR"/>
              </w:rPr>
            </w:pPr>
            <w:r w:rsidRPr="00AB39B9">
              <w:rPr>
                <w:rFonts w:cs="Arial"/>
                <w:sz w:val="22"/>
                <w:lang w:val="pt-BR"/>
              </w:rPr>
              <w:t>REPRESENTANTE DO MUNICÍPIO</w:t>
            </w:r>
          </w:p>
        </w:tc>
        <w:tc>
          <w:tcPr>
            <w:tcW w:w="5040" w:type="dxa"/>
          </w:tcPr>
          <w:p w14:paraId="0572A5DB" w14:textId="77777777" w:rsidR="00C976D8" w:rsidRPr="00AB39B9" w:rsidRDefault="00D40EDC" w:rsidP="00AB39B9">
            <w:pPr>
              <w:spacing w:after="160"/>
              <w:jc w:val="both"/>
              <w:rPr>
                <w:rFonts w:cs="Arial"/>
                <w:sz w:val="22"/>
                <w:lang w:val="pt-BR"/>
              </w:rPr>
            </w:pPr>
            <w:r w:rsidRPr="00AB39B9">
              <w:rPr>
                <w:rFonts w:cs="Arial"/>
                <w:sz w:val="22"/>
                <w:lang w:val="pt-BR"/>
              </w:rPr>
              <w:t>AGENTE CULTURAL</w:t>
            </w:r>
          </w:p>
        </w:tc>
      </w:tr>
    </w:tbl>
    <w:p w14:paraId="4485ADC8" w14:textId="77777777" w:rsidR="00D40EDC" w:rsidRPr="00AB39B9" w:rsidRDefault="00D40EDC" w:rsidP="00AB39B9">
      <w:pPr>
        <w:spacing w:after="160"/>
        <w:jc w:val="both"/>
        <w:rPr>
          <w:rFonts w:cs="Arial"/>
          <w:sz w:val="22"/>
          <w:lang w:val="pt-BR"/>
        </w:rPr>
      </w:pPr>
    </w:p>
    <w:sectPr w:rsidR="00D40EDC" w:rsidRPr="00AB39B9" w:rsidSect="00034616">
      <w:headerReference w:type="default" r:id="rId8"/>
      <w:footerReference w:type="default" r:id="rId9"/>
      <w:pgSz w:w="12240" w:h="15840"/>
      <w:pgMar w:top="1008" w:right="1080" w:bottom="1008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BBCD6" w14:textId="77777777" w:rsidR="00CF16B2" w:rsidRDefault="00CF16B2">
      <w:pPr>
        <w:spacing w:after="0" w:line="240" w:lineRule="auto"/>
      </w:pPr>
      <w:r>
        <w:separator/>
      </w:r>
    </w:p>
  </w:endnote>
  <w:endnote w:type="continuationSeparator" w:id="0">
    <w:p w14:paraId="7E8C3CBB" w14:textId="77777777" w:rsidR="00CF16B2" w:rsidRDefault="00CF1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9BBA8" w14:textId="121E3E81" w:rsidR="00C976D8" w:rsidRDefault="00C976D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70F7" w14:textId="77777777" w:rsidR="00CF16B2" w:rsidRDefault="00CF16B2">
      <w:pPr>
        <w:spacing w:after="0" w:line="240" w:lineRule="auto"/>
      </w:pPr>
      <w:r>
        <w:separator/>
      </w:r>
    </w:p>
  </w:footnote>
  <w:footnote w:type="continuationSeparator" w:id="0">
    <w:p w14:paraId="4F68A32D" w14:textId="77777777" w:rsidR="00CF16B2" w:rsidRDefault="00CF1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A47E2" w14:textId="6033562F" w:rsidR="007248E1" w:rsidRDefault="004D65EB" w:rsidP="007248E1">
    <w:pPr>
      <w:pStyle w:val="Cabealho"/>
      <w:jc w:val="center"/>
    </w:pPr>
    <w:r>
      <w:rPr>
        <w:noProof/>
      </w:rPr>
      <w:drawing>
        <wp:inline distT="0" distB="0" distL="0" distR="0" wp14:anchorId="2C7E3B0B" wp14:editId="4BE9F18E">
          <wp:extent cx="6400800" cy="1160145"/>
          <wp:effectExtent l="0" t="0" r="0" b="1905"/>
          <wp:docPr id="204121229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1212294" name="Imagem 20412122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0800" cy="1160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903353">
    <w:abstractNumId w:val="8"/>
  </w:num>
  <w:num w:numId="2" w16cid:durableId="1858156793">
    <w:abstractNumId w:val="6"/>
  </w:num>
  <w:num w:numId="3" w16cid:durableId="2043436610">
    <w:abstractNumId w:val="5"/>
  </w:num>
  <w:num w:numId="4" w16cid:durableId="407046585">
    <w:abstractNumId w:val="4"/>
  </w:num>
  <w:num w:numId="5" w16cid:durableId="2082634563">
    <w:abstractNumId w:val="7"/>
  </w:num>
  <w:num w:numId="6" w16cid:durableId="1848640199">
    <w:abstractNumId w:val="3"/>
  </w:num>
  <w:num w:numId="7" w16cid:durableId="933442323">
    <w:abstractNumId w:val="2"/>
  </w:num>
  <w:num w:numId="8" w16cid:durableId="1820882870">
    <w:abstractNumId w:val="1"/>
  </w:num>
  <w:num w:numId="9" w16cid:durableId="1599866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6691"/>
    <w:rsid w:val="0015074B"/>
    <w:rsid w:val="00287F7F"/>
    <w:rsid w:val="0029639D"/>
    <w:rsid w:val="00326F90"/>
    <w:rsid w:val="0049239E"/>
    <w:rsid w:val="004D65EB"/>
    <w:rsid w:val="007248E1"/>
    <w:rsid w:val="00845995"/>
    <w:rsid w:val="00AA1D8D"/>
    <w:rsid w:val="00AB39B9"/>
    <w:rsid w:val="00B47730"/>
    <w:rsid w:val="00B7708F"/>
    <w:rsid w:val="00BF03A5"/>
    <w:rsid w:val="00C976D8"/>
    <w:rsid w:val="00CB0664"/>
    <w:rsid w:val="00CF16B2"/>
    <w:rsid w:val="00D12F18"/>
    <w:rsid w:val="00D40EDC"/>
    <w:rsid w:val="00FA32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4CAB30"/>
  <w14:defaultImageDpi w14:val="300"/>
  <w15:docId w15:val="{D765E6B3-DF81-4694-990C-F3C43417A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eastAsia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36B4E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4D3A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F4D3A"/>
      <w:sz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236B4E"/>
      <w:spacing w:val="5"/>
      <w:kern w:val="28"/>
      <w:sz w:val="3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1044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5</cp:revision>
  <dcterms:created xsi:type="dcterms:W3CDTF">2026-08-12T19:46:00Z</dcterms:created>
  <dcterms:modified xsi:type="dcterms:W3CDTF">2026-08-18T21:31:00Z</dcterms:modified>
  <cp:category/>
</cp:coreProperties>
</file>